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FE" w:rsidRDefault="00A71BFE" w:rsidP="0072393E">
      <w:pPr>
        <w:spacing w:after="0" w:line="240" w:lineRule="auto"/>
        <w:ind w:right="220"/>
        <w:jc w:val="right"/>
        <w:rPr>
          <w:rStyle w:val="Strong"/>
        </w:rPr>
      </w:pPr>
    </w:p>
    <w:p w:rsidR="00A71BFE" w:rsidRDefault="00A71BFE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</w:p>
    <w:p w:rsidR="00064B64" w:rsidRPr="00DD6B63" w:rsidRDefault="00925AEA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 w:rsidRPr="00DD6B63">
        <w:rPr>
          <w:rStyle w:val="Strong"/>
          <w:rFonts w:asciiTheme="majorBidi" w:hAnsiTheme="majorBidi" w:cstheme="majorBidi"/>
          <w:sz w:val="24"/>
          <w:szCs w:val="24"/>
        </w:rPr>
        <w:t>Izsoles objekta raksturojums</w:t>
      </w:r>
    </w:p>
    <w:p w:rsidR="00F15449" w:rsidRPr="00E1054A" w:rsidRDefault="00E1054A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 w:rsidRPr="00E1054A">
        <w:rPr>
          <w:rStyle w:val="Strong"/>
          <w:rFonts w:asciiTheme="majorBidi" w:hAnsiTheme="majorBidi" w:cstheme="majorBidi"/>
          <w:sz w:val="24"/>
          <w:szCs w:val="24"/>
        </w:rPr>
        <w:t xml:space="preserve">Nerūsējošā tērauda muca ROKA </w:t>
      </w:r>
      <w:proofErr w:type="spellStart"/>
      <w:r w:rsidRPr="00E1054A">
        <w:rPr>
          <w:rStyle w:val="Strong"/>
          <w:rFonts w:asciiTheme="majorBidi" w:hAnsiTheme="majorBidi" w:cstheme="majorBidi"/>
          <w:sz w:val="24"/>
          <w:szCs w:val="24"/>
        </w:rPr>
        <w:t>Industri</w:t>
      </w:r>
      <w:proofErr w:type="spellEnd"/>
      <w:r w:rsidRPr="00E1054A">
        <w:rPr>
          <w:rStyle w:val="Strong"/>
          <w:rFonts w:asciiTheme="majorBidi" w:hAnsiTheme="majorBidi" w:cstheme="majorBidi"/>
          <w:sz w:val="24"/>
          <w:szCs w:val="24"/>
        </w:rPr>
        <w:t>.</w:t>
      </w:r>
    </w:p>
    <w:p w:rsidR="00E1054A" w:rsidRDefault="00E1054A" w:rsidP="00E1054A">
      <w:pPr>
        <w:spacing w:after="0" w:line="360" w:lineRule="auto"/>
        <w:ind w:firstLine="72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520"/>
        <w:gridCol w:w="3000"/>
      </w:tblGrid>
      <w:tr w:rsidR="00E1054A" w:rsidTr="00E1054A">
        <w:tc>
          <w:tcPr>
            <w:tcW w:w="3520" w:type="dxa"/>
          </w:tcPr>
          <w:p w:rsidR="00E1054A" w:rsidRPr="00E1054A" w:rsidRDefault="00E1054A" w:rsidP="00E1054A">
            <w:pPr>
              <w:spacing w:line="360" w:lineRule="auto"/>
              <w:jc w:val="center"/>
              <w:rPr>
                <w:rStyle w:val="Strong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P</w:t>
            </w:r>
            <w:r w:rsidRPr="00E1054A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arametri</w:t>
            </w:r>
          </w:p>
        </w:tc>
        <w:tc>
          <w:tcPr>
            <w:tcW w:w="3000" w:type="dxa"/>
          </w:tcPr>
          <w:p w:rsidR="00E1054A" w:rsidRPr="00E1054A" w:rsidRDefault="00E1054A" w:rsidP="00E1054A">
            <w:pPr>
              <w:spacing w:line="360" w:lineRule="auto"/>
              <w:jc w:val="center"/>
              <w:rPr>
                <w:rStyle w:val="Strong"/>
                <w:rFonts w:asciiTheme="majorBidi" w:hAnsiTheme="majorBidi" w:cstheme="majorBidi"/>
                <w:sz w:val="24"/>
                <w:szCs w:val="24"/>
              </w:rPr>
            </w:pPr>
            <w:r w:rsidRPr="00E1054A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Apraksts</w:t>
            </w:r>
          </w:p>
        </w:tc>
      </w:tr>
      <w:tr w:rsidR="00E1054A" w:rsidTr="00E1054A">
        <w:tc>
          <w:tcPr>
            <w:tcW w:w="352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Tips</w:t>
            </w:r>
          </w:p>
        </w:tc>
        <w:tc>
          <w:tcPr>
            <w:tcW w:w="300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D6B63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RKC</w:t>
            </w:r>
          </w:p>
        </w:tc>
      </w:tr>
      <w:tr w:rsidR="00E1054A" w:rsidTr="00E1054A">
        <w:tc>
          <w:tcPr>
            <w:tcW w:w="352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Izgatavošanas gads, valsts</w:t>
            </w:r>
          </w:p>
        </w:tc>
        <w:tc>
          <w:tcPr>
            <w:tcW w:w="300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2006., Dānija</w:t>
            </w:r>
          </w:p>
        </w:tc>
      </w:tr>
      <w:tr w:rsidR="00E1054A" w:rsidTr="00E1054A">
        <w:tc>
          <w:tcPr>
            <w:tcW w:w="352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Tilpums, l</w:t>
            </w:r>
          </w:p>
        </w:tc>
        <w:tc>
          <w:tcPr>
            <w:tcW w:w="300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2000</w:t>
            </w:r>
          </w:p>
        </w:tc>
      </w:tr>
      <w:tr w:rsidR="00E1054A" w:rsidTr="00E1054A">
        <w:tc>
          <w:tcPr>
            <w:tcW w:w="352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Materiāls</w:t>
            </w:r>
          </w:p>
        </w:tc>
        <w:tc>
          <w:tcPr>
            <w:tcW w:w="300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Nerūsējošais tērauds</w:t>
            </w:r>
          </w:p>
        </w:tc>
      </w:tr>
      <w:tr w:rsidR="00E1054A" w:rsidTr="00E1054A">
        <w:tc>
          <w:tcPr>
            <w:tcW w:w="352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Komplektācijā</w:t>
            </w:r>
          </w:p>
        </w:tc>
        <w:tc>
          <w:tcPr>
            <w:tcW w:w="300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DD6B63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Blue</w:t>
            </w:r>
            <w:proofErr w:type="spellEnd"/>
            <w:r w:rsidRPr="00DD6B63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Star dzesētājs</w:t>
            </w: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DD6B63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HGZ036C25E</w:t>
            </w:r>
          </w:p>
        </w:tc>
      </w:tr>
      <w:tr w:rsidR="00E1054A" w:rsidTr="00E1054A">
        <w:tc>
          <w:tcPr>
            <w:tcW w:w="3520" w:type="dxa"/>
            <w:shd w:val="clear" w:color="auto" w:fill="E7E6E6" w:themeFill="background2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0" w:type="dxa"/>
          </w:tcPr>
          <w:p w:rsidR="00E1054A" w:rsidRPr="00DD6B63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Maisītājs</w:t>
            </w:r>
          </w:p>
        </w:tc>
      </w:tr>
      <w:tr w:rsidR="00E1054A" w:rsidTr="00E1054A">
        <w:tc>
          <w:tcPr>
            <w:tcW w:w="3520" w:type="dxa"/>
            <w:shd w:val="clear" w:color="auto" w:fill="E7E6E6" w:themeFill="background2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0" w:type="dxa"/>
          </w:tcPr>
          <w:p w:rsidR="00E1054A" w:rsidRDefault="00E1054A" w:rsidP="00E1054A">
            <w:pPr>
              <w:spacing w:line="360" w:lineRule="auto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Papildus (3 </w:t>
            </w:r>
            <w:proofErr w:type="spellStart"/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fāzu</w:t>
            </w:r>
            <w:proofErr w:type="spellEnd"/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sūknis)</w:t>
            </w:r>
          </w:p>
        </w:tc>
      </w:tr>
    </w:tbl>
    <w:p w:rsidR="00E1054A" w:rsidRDefault="00E1054A" w:rsidP="00E1054A">
      <w:pPr>
        <w:spacing w:after="0" w:line="360" w:lineRule="auto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</w:p>
    <w:p w:rsidR="0050581A" w:rsidRPr="00DD6B63" w:rsidRDefault="0050581A" w:rsidP="00E1054A">
      <w:pPr>
        <w:spacing w:after="0" w:line="360" w:lineRule="auto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Mucu var izmantot pārtikas un citās rupniecības nozarēs.</w:t>
      </w:r>
    </w:p>
    <w:p w:rsidR="0050581A" w:rsidRPr="00DD6B63" w:rsidRDefault="0050581A" w:rsidP="00E1054A">
      <w:pPr>
        <w:spacing w:after="0" w:line="360" w:lineRule="auto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Komplektā ar mucu ir Blue Star dzesētājs</w:t>
      </w:r>
      <w:r w:rsidR="00E1054A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kura modelis ir HGZ036C25E ar elektronisko vadību,</w:t>
      </w:r>
      <w:r w:rsidR="00E1054A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kas ļauj ievadīt sev vēlamo</w:t>
      </w:r>
      <w:r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s dzesēšanas temperatūras un  režīmus.</w:t>
      </w:r>
      <w:r w:rsidR="00E1054A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Mucas iekšpusē ir maisītājs,</w:t>
      </w:r>
      <w:r w:rsidR="00E1054A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kas veic maisīšanas funkciju.</w:t>
      </w:r>
    </w:p>
    <w:p w:rsidR="0050581A" w:rsidRPr="00DD6B63" w:rsidRDefault="00E1054A" w:rsidP="00E1054A">
      <w:pPr>
        <w:spacing w:after="0" w:line="360" w:lineRule="auto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M</w:t>
      </w:r>
      <w:r w:rsidR="0050581A"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ucai ir uzstādīts papildus sūknis (3 </w:t>
      </w:r>
      <w:proofErr w:type="spellStart"/>
      <w:r w:rsidR="0050581A"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fāzu</w:t>
      </w:r>
      <w:proofErr w:type="spellEnd"/>
      <w:r w:rsidR="0050581A"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),</w:t>
      </w:r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50581A"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kas ļauj izt</w:t>
      </w:r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u</w:t>
      </w:r>
      <w:r w:rsidR="0050581A" w:rsidRPr="00DD6B63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kšot mucu neatkarīgi no mucas novietojuma un augstuma.</w:t>
      </w:r>
    </w:p>
    <w:p w:rsidR="00E1054A" w:rsidRDefault="00E1054A" w:rsidP="00E1054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Iepriekšējais izmantošanas veids - dzeramā ūdens piegāde</w:t>
      </w:r>
    </w:p>
    <w:p w:rsidR="00E1054A" w:rsidRPr="00DD6B63" w:rsidRDefault="00E1054A" w:rsidP="00E1054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Uzglabāšanas veids - </w:t>
      </w:r>
      <w:r w:rsidRPr="00DD6B63">
        <w:rPr>
          <w:rFonts w:asciiTheme="majorBidi" w:hAnsiTheme="majorBidi" w:cstheme="majorBidi"/>
          <w:sz w:val="24"/>
          <w:szCs w:val="24"/>
        </w:rPr>
        <w:t>uzglabāta zem  pārsega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B6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DD6B63">
        <w:rPr>
          <w:rFonts w:asciiTheme="majorBidi" w:hAnsiTheme="majorBidi" w:cstheme="majorBidi"/>
          <w:sz w:val="24"/>
          <w:szCs w:val="24"/>
        </w:rPr>
        <w:t>tenta</w:t>
      </w:r>
      <w:proofErr w:type="spellEnd"/>
      <w:r w:rsidRPr="00DD6B63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15449" w:rsidRPr="00E1054A" w:rsidRDefault="00064B64" w:rsidP="00F15449">
      <w:pPr>
        <w:spacing w:after="0" w:line="360" w:lineRule="auto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  <w:u w:val="single"/>
        </w:rPr>
      </w:pPr>
      <w:r w:rsidRPr="00DD6B63">
        <w:rPr>
          <w:rFonts w:asciiTheme="majorBidi" w:hAnsiTheme="majorBidi" w:cstheme="majorBidi"/>
          <w:sz w:val="24"/>
          <w:szCs w:val="24"/>
        </w:rPr>
        <w:br/>
      </w:r>
      <w:r w:rsidR="00F15449" w:rsidRPr="00E1054A">
        <w:rPr>
          <w:rStyle w:val="Strong"/>
          <w:rFonts w:asciiTheme="majorBidi" w:hAnsiTheme="majorBidi" w:cstheme="majorBidi"/>
          <w:b w:val="0"/>
          <w:bCs w:val="0"/>
          <w:sz w:val="24"/>
          <w:szCs w:val="24"/>
          <w:u w:val="single"/>
        </w:rPr>
        <w:t>Apgrūtinājumi un bojājumi:</w:t>
      </w:r>
    </w:p>
    <w:p w:rsidR="00E1054A" w:rsidRDefault="00E1054A" w:rsidP="00E1054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 </w:t>
      </w:r>
      <w:r w:rsidR="0050581A" w:rsidRPr="00DD6B63">
        <w:rPr>
          <w:rFonts w:asciiTheme="majorBidi" w:hAnsiTheme="majorBidi" w:cstheme="majorBidi"/>
          <w:sz w:val="24"/>
          <w:szCs w:val="24"/>
        </w:rPr>
        <w:t>Mucai nav būtisku vizuālo un tehnisko defektu.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1054A" w:rsidRPr="00DD6B63" w:rsidRDefault="00E1054A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25AEA" w:rsidRPr="00E1054A" w:rsidRDefault="00925AEA" w:rsidP="007939E4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E1054A">
        <w:rPr>
          <w:rFonts w:asciiTheme="majorBidi" w:hAnsiTheme="majorBidi" w:cstheme="majorBidi"/>
          <w:sz w:val="24"/>
          <w:szCs w:val="24"/>
          <w:u w:val="single"/>
        </w:rPr>
        <w:t xml:space="preserve">Tirgus </w:t>
      </w:r>
      <w:r w:rsidR="007939E4" w:rsidRPr="00E1054A">
        <w:rPr>
          <w:rFonts w:asciiTheme="majorBidi" w:hAnsiTheme="majorBidi" w:cstheme="majorBidi"/>
          <w:sz w:val="24"/>
          <w:szCs w:val="24"/>
          <w:u w:val="single"/>
        </w:rPr>
        <w:t>vērtība</w:t>
      </w:r>
      <w:r w:rsidR="005C117E" w:rsidRPr="00E1054A">
        <w:rPr>
          <w:rFonts w:asciiTheme="majorBidi" w:hAnsiTheme="majorBidi" w:cstheme="majorBidi"/>
          <w:sz w:val="24"/>
          <w:szCs w:val="24"/>
          <w:u w:val="single"/>
        </w:rPr>
        <w:t>: 600.00</w:t>
      </w:r>
      <w:r w:rsidRPr="00E1054A">
        <w:rPr>
          <w:rFonts w:asciiTheme="majorBidi" w:hAnsiTheme="majorBidi" w:cstheme="majorBidi"/>
          <w:sz w:val="24"/>
          <w:szCs w:val="24"/>
          <w:u w:val="single"/>
        </w:rPr>
        <w:t xml:space="preserve"> EUR bez PVN</w:t>
      </w:r>
    </w:p>
    <w:p w:rsidR="00F15449" w:rsidRPr="00DD6B63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15449" w:rsidRPr="00DD6B63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7644F" w:rsidRDefault="0007644F" w:rsidP="0007644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Transporta pārraugs  A. </w:t>
      </w:r>
      <w:proofErr w:type="spellStart"/>
      <w:r>
        <w:rPr>
          <w:rFonts w:asciiTheme="majorBidi" w:hAnsiTheme="majorBidi" w:cstheme="majorBidi"/>
          <w:sz w:val="24"/>
          <w:szCs w:val="24"/>
        </w:rPr>
        <w:t>Buiko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_________</w:t>
      </w:r>
    </w:p>
    <w:p w:rsidR="0007644F" w:rsidRPr="00DD6B63" w:rsidRDefault="0007644F" w:rsidP="0007644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03.03.2016.</w:t>
      </w:r>
      <w:bookmarkStart w:id="0" w:name="_GoBack"/>
      <w:bookmarkEnd w:id="0"/>
    </w:p>
    <w:sectPr w:rsidR="0007644F" w:rsidRPr="00DD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4"/>
    <w:rsid w:val="00033AC3"/>
    <w:rsid w:val="00064B64"/>
    <w:rsid w:val="0007644F"/>
    <w:rsid w:val="004B1CF7"/>
    <w:rsid w:val="0050581A"/>
    <w:rsid w:val="005C117E"/>
    <w:rsid w:val="0072393E"/>
    <w:rsid w:val="007939E4"/>
    <w:rsid w:val="00925AEA"/>
    <w:rsid w:val="00A3702E"/>
    <w:rsid w:val="00A71BFE"/>
    <w:rsid w:val="00B00EC1"/>
    <w:rsid w:val="00DD6B63"/>
    <w:rsid w:val="00E1054A"/>
    <w:rsid w:val="00F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DE9FF6-D400-4258-B839-D5B9E13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4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FE"/>
    <w:rPr>
      <w:rFonts w:ascii="Segoe UI" w:hAnsi="Segoe UI" w:cs="Segoe UI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E1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Udens Vads</dc:creator>
  <cp:lastModifiedBy>Udens Vads</cp:lastModifiedBy>
  <cp:revision>3</cp:revision>
  <cp:lastPrinted>2016-03-03T09:01:00Z</cp:lastPrinted>
  <dcterms:created xsi:type="dcterms:W3CDTF">2016-03-01T07:48:00Z</dcterms:created>
  <dcterms:modified xsi:type="dcterms:W3CDTF">2016-03-03T09:01:00Z</dcterms:modified>
</cp:coreProperties>
</file>