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6704B" w14:textId="28E80F8E" w:rsidR="002B472D" w:rsidRPr="002B472D" w:rsidRDefault="002B472D" w:rsidP="002B472D">
      <w:pPr>
        <w:spacing w:after="0"/>
        <w:jc w:val="right"/>
        <w:rPr>
          <w:rFonts w:ascii="Times New Roman" w:eastAsia="Calibri" w:hAnsi="Times New Roman" w:cs="Times New Roman"/>
          <w:sz w:val="24"/>
          <w:szCs w:val="24"/>
          <w:lang w:eastAsia="lv-LV"/>
        </w:rPr>
      </w:pPr>
      <w:r w:rsidRPr="002B472D">
        <w:rPr>
          <w:rFonts w:ascii="Times New Roman" w:eastAsia="Calibri" w:hAnsi="Times New Roman" w:cs="Times New Roman"/>
          <w:color w:val="000000"/>
          <w:sz w:val="24"/>
          <w:szCs w:val="24"/>
          <w:lang w:eastAsia="lv-LV"/>
        </w:rPr>
        <w:t>2.pielikums</w:t>
      </w:r>
      <w:r w:rsidR="0079062E" w:rsidRPr="0079062E">
        <w:rPr>
          <w:rFonts w:ascii="Times New Roman" w:hAnsi="Times New Roman" w:cs="Times New Roman"/>
          <w:sz w:val="24"/>
          <w:szCs w:val="24"/>
        </w:rPr>
        <w:t xml:space="preserve"> </w:t>
      </w:r>
      <w:r w:rsidR="0079062E" w:rsidRPr="00A72C38">
        <w:rPr>
          <w:rFonts w:ascii="Times New Roman" w:hAnsi="Times New Roman" w:cs="Times New Roman"/>
          <w:sz w:val="24"/>
          <w:szCs w:val="24"/>
        </w:rPr>
        <w:t>Mutiskas izsoles nolikumam</w:t>
      </w:r>
    </w:p>
    <w:p w14:paraId="502EAA50" w14:textId="77777777" w:rsidR="002B472D" w:rsidRPr="002B472D" w:rsidRDefault="002B472D" w:rsidP="002B472D">
      <w:pPr>
        <w:spacing w:after="11" w:line="268" w:lineRule="auto"/>
        <w:ind w:left="1987" w:right="67" w:hanging="10"/>
        <w:jc w:val="right"/>
        <w:rPr>
          <w:rFonts w:ascii="Times New Roman" w:eastAsia="Calibri" w:hAnsi="Times New Roman" w:cs="Times New Roman"/>
          <w:i/>
          <w:color w:val="000000"/>
          <w:sz w:val="24"/>
          <w:szCs w:val="24"/>
          <w:lang w:eastAsia="lv-LV"/>
        </w:rPr>
      </w:pPr>
      <w:r w:rsidRPr="002B472D">
        <w:rPr>
          <w:rFonts w:ascii="Times New Roman" w:eastAsia="Calibri" w:hAnsi="Times New Roman" w:cs="Times New Roman"/>
          <w:i/>
          <w:color w:val="000000"/>
          <w:sz w:val="24"/>
          <w:szCs w:val="24"/>
          <w:lang w:eastAsia="lv-LV"/>
        </w:rPr>
        <w:t>Līguma projekts</w:t>
      </w:r>
    </w:p>
    <w:p w14:paraId="29489A54" w14:textId="77777777" w:rsidR="002B472D" w:rsidRPr="002B472D" w:rsidRDefault="002B472D" w:rsidP="002B472D">
      <w:pPr>
        <w:widowControl w:val="0"/>
        <w:autoSpaceDE w:val="0"/>
        <w:autoSpaceDN w:val="0"/>
        <w:adjustRightInd w:val="0"/>
        <w:spacing w:after="0" w:line="240" w:lineRule="auto"/>
        <w:ind w:hanging="11"/>
        <w:jc w:val="center"/>
        <w:rPr>
          <w:rFonts w:ascii="Times New Roman" w:eastAsia="Calibri" w:hAnsi="Times New Roman" w:cs="Times New Roman"/>
          <w:b/>
          <w:color w:val="000000"/>
          <w:sz w:val="24"/>
          <w:szCs w:val="24"/>
          <w:lang w:eastAsia="lv-LV"/>
        </w:rPr>
      </w:pPr>
      <w:r w:rsidRPr="002B472D">
        <w:rPr>
          <w:rFonts w:ascii="Times New Roman" w:eastAsia="Calibri" w:hAnsi="Times New Roman" w:cs="Times New Roman"/>
          <w:b/>
          <w:color w:val="000000"/>
          <w:sz w:val="24"/>
          <w:szCs w:val="24"/>
          <w:lang w:eastAsia="lv-LV"/>
        </w:rPr>
        <w:t>LĪGUMS Nr. DŪ ___________</w:t>
      </w:r>
    </w:p>
    <w:p w14:paraId="61554522" w14:textId="77777777" w:rsidR="002B472D" w:rsidRPr="002B472D" w:rsidRDefault="002B472D" w:rsidP="002B472D">
      <w:pPr>
        <w:widowControl w:val="0"/>
        <w:autoSpaceDE w:val="0"/>
        <w:autoSpaceDN w:val="0"/>
        <w:adjustRightInd w:val="0"/>
        <w:spacing w:after="0" w:line="240" w:lineRule="auto"/>
        <w:ind w:hanging="11"/>
        <w:jc w:val="both"/>
        <w:rPr>
          <w:rFonts w:ascii="Times New Roman" w:eastAsia="Calibri" w:hAnsi="Times New Roman" w:cs="Times New Roman"/>
          <w:b/>
          <w:color w:val="000000"/>
          <w:sz w:val="24"/>
          <w:szCs w:val="24"/>
          <w:lang w:eastAsia="lv-LV"/>
        </w:rPr>
      </w:pPr>
      <w:r w:rsidRPr="002B472D">
        <w:rPr>
          <w:rFonts w:ascii="Times New Roman" w:eastAsia="Calibri" w:hAnsi="Times New Roman" w:cs="Times New Roman"/>
          <w:b/>
          <w:color w:val="000000"/>
          <w:sz w:val="24"/>
          <w:szCs w:val="24"/>
          <w:lang w:eastAsia="lv-LV"/>
        </w:rPr>
        <w:t xml:space="preserve">                                          Par kustamās mantas pārdošanu</w:t>
      </w:r>
    </w:p>
    <w:p w14:paraId="1F4A012B" w14:textId="2A1E6A0A" w:rsidR="002B472D" w:rsidRPr="002B472D" w:rsidRDefault="002B472D" w:rsidP="002B472D">
      <w:pPr>
        <w:spacing w:after="11" w:line="269" w:lineRule="auto"/>
        <w:ind w:left="426" w:right="68" w:hanging="426"/>
        <w:jc w:val="both"/>
        <w:rPr>
          <w:rFonts w:ascii="Times New Roman" w:eastAsia="Calibri" w:hAnsi="Times New Roman" w:cs="Times New Roman"/>
          <w:color w:val="000000"/>
          <w:sz w:val="24"/>
          <w:szCs w:val="24"/>
          <w:lang w:eastAsia="lv-LV"/>
        </w:rPr>
      </w:pPr>
      <w:r w:rsidRPr="002B472D">
        <w:rPr>
          <w:rFonts w:ascii="Times New Roman" w:eastAsia="Calibri" w:hAnsi="Times New Roman" w:cs="Times New Roman"/>
          <w:color w:val="000000"/>
          <w:sz w:val="24"/>
          <w:szCs w:val="24"/>
          <w:lang w:eastAsia="lv-LV"/>
        </w:rPr>
        <w:t xml:space="preserve">Dobelē,             </w:t>
      </w:r>
      <w:r w:rsidRPr="002B472D">
        <w:rPr>
          <w:rFonts w:ascii="Times New Roman" w:eastAsia="Calibri" w:hAnsi="Times New Roman" w:cs="Times New Roman"/>
          <w:color w:val="000000"/>
          <w:sz w:val="24"/>
          <w:szCs w:val="24"/>
          <w:lang w:eastAsia="lv-LV"/>
        </w:rPr>
        <w:tab/>
      </w:r>
      <w:r w:rsidRPr="002B472D">
        <w:rPr>
          <w:rFonts w:ascii="Times New Roman" w:eastAsia="Calibri" w:hAnsi="Times New Roman" w:cs="Times New Roman"/>
          <w:color w:val="000000"/>
          <w:sz w:val="24"/>
          <w:szCs w:val="24"/>
          <w:lang w:eastAsia="lv-LV"/>
        </w:rPr>
        <w:tab/>
      </w:r>
      <w:r w:rsidRPr="002B472D">
        <w:rPr>
          <w:rFonts w:ascii="Times New Roman" w:eastAsia="Calibri" w:hAnsi="Times New Roman" w:cs="Times New Roman"/>
          <w:color w:val="000000"/>
          <w:sz w:val="24"/>
          <w:szCs w:val="24"/>
          <w:lang w:eastAsia="lv-LV"/>
        </w:rPr>
        <w:tab/>
      </w:r>
      <w:r w:rsidRPr="002B472D">
        <w:rPr>
          <w:rFonts w:ascii="Times New Roman" w:eastAsia="Calibri" w:hAnsi="Times New Roman" w:cs="Times New Roman"/>
          <w:color w:val="000000"/>
          <w:sz w:val="24"/>
          <w:szCs w:val="24"/>
          <w:lang w:eastAsia="lv-LV"/>
        </w:rPr>
        <w:tab/>
        <w:t xml:space="preserve">                                       202</w:t>
      </w:r>
      <w:r w:rsidR="00D71FBE">
        <w:rPr>
          <w:rFonts w:ascii="Times New Roman" w:eastAsia="Calibri" w:hAnsi="Times New Roman" w:cs="Times New Roman"/>
          <w:color w:val="000000"/>
          <w:sz w:val="24"/>
          <w:szCs w:val="24"/>
          <w:lang w:eastAsia="lv-LV"/>
        </w:rPr>
        <w:t>3</w:t>
      </w:r>
      <w:r w:rsidRPr="002B472D">
        <w:rPr>
          <w:rFonts w:ascii="Times New Roman" w:eastAsia="Calibri" w:hAnsi="Times New Roman" w:cs="Times New Roman"/>
          <w:color w:val="000000"/>
          <w:sz w:val="24"/>
          <w:szCs w:val="24"/>
          <w:lang w:eastAsia="lv-LV"/>
        </w:rPr>
        <w:t>. gada ___. ____</w:t>
      </w:r>
    </w:p>
    <w:p w14:paraId="751BA3F6" w14:textId="77777777" w:rsidR="002B472D" w:rsidRPr="002B472D" w:rsidRDefault="002B472D" w:rsidP="002B472D">
      <w:pPr>
        <w:spacing w:after="11" w:line="269" w:lineRule="auto"/>
        <w:ind w:left="426" w:right="68" w:hanging="426"/>
        <w:jc w:val="both"/>
        <w:rPr>
          <w:rFonts w:ascii="Times New Roman" w:eastAsia="Calibri" w:hAnsi="Times New Roman" w:cs="Times New Roman"/>
          <w:color w:val="000000"/>
          <w:sz w:val="24"/>
          <w:szCs w:val="24"/>
          <w:lang w:eastAsia="lv-LV"/>
        </w:rPr>
      </w:pPr>
    </w:p>
    <w:p w14:paraId="406E104D" w14:textId="77777777" w:rsidR="002B472D" w:rsidRPr="002B472D" w:rsidRDefault="002B472D" w:rsidP="002B472D">
      <w:pPr>
        <w:widowControl w:val="0"/>
        <w:overflowPunct w:val="0"/>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lv-LV"/>
        </w:rPr>
      </w:pPr>
      <w:r w:rsidRPr="002B472D">
        <w:rPr>
          <w:rFonts w:ascii="Times New Roman" w:eastAsia="Calibri" w:hAnsi="Times New Roman" w:cs="Times New Roman"/>
          <w:b/>
          <w:color w:val="000000"/>
          <w:sz w:val="24"/>
          <w:szCs w:val="24"/>
          <w:lang w:eastAsia="lv-LV"/>
        </w:rPr>
        <w:t>SIA „DOBELES ŪDENS”</w:t>
      </w:r>
      <w:r w:rsidRPr="002B472D">
        <w:rPr>
          <w:rFonts w:ascii="Times New Roman" w:eastAsia="Calibri" w:hAnsi="Times New Roman" w:cs="Times New Roman"/>
          <w:color w:val="000000"/>
          <w:sz w:val="24"/>
          <w:szCs w:val="24"/>
          <w:lang w:eastAsia="lv-LV"/>
        </w:rPr>
        <w:t xml:space="preserve">, </w:t>
      </w:r>
      <w:proofErr w:type="spellStart"/>
      <w:r w:rsidRPr="002B472D">
        <w:rPr>
          <w:rFonts w:ascii="Times New Roman" w:eastAsia="Calibri" w:hAnsi="Times New Roman" w:cs="Times New Roman"/>
          <w:color w:val="000000"/>
          <w:sz w:val="24"/>
          <w:szCs w:val="24"/>
          <w:lang w:eastAsia="lv-LV"/>
        </w:rPr>
        <w:t>reģ</w:t>
      </w:r>
      <w:proofErr w:type="spellEnd"/>
      <w:r w:rsidRPr="002B472D">
        <w:rPr>
          <w:rFonts w:ascii="Times New Roman" w:eastAsia="Calibri" w:hAnsi="Times New Roman" w:cs="Times New Roman"/>
          <w:color w:val="000000"/>
          <w:sz w:val="24"/>
          <w:szCs w:val="24"/>
          <w:lang w:eastAsia="lv-LV"/>
        </w:rPr>
        <w:t xml:space="preserve">. Nr. 45103000470, kuru uz Statūtu pamata pārstāv tās valdes loceklis Dainis Miezītis, turpmāk tekstā – PĀRDEVĒJS, no vienas puses, un </w:t>
      </w:r>
    </w:p>
    <w:p w14:paraId="59741E3B" w14:textId="77777777" w:rsidR="002B472D" w:rsidRPr="002B472D" w:rsidRDefault="002B472D" w:rsidP="002B472D">
      <w:pPr>
        <w:widowControl w:val="0"/>
        <w:overflowPunct w:val="0"/>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lv-LV"/>
        </w:rPr>
      </w:pPr>
      <w:r w:rsidRPr="002B472D">
        <w:rPr>
          <w:rFonts w:ascii="Times New Roman" w:eastAsia="Calibri" w:hAnsi="Times New Roman" w:cs="Times New Roman"/>
          <w:color w:val="000000"/>
          <w:sz w:val="24"/>
          <w:szCs w:val="24"/>
          <w:lang w:eastAsia="lv-LV"/>
        </w:rPr>
        <w:t>____________, turpmāk tekstā – PIRCĒJS, kuru uz ____ pamata pārstāv ______________, no otras puses,</w:t>
      </w:r>
    </w:p>
    <w:p w14:paraId="56B8A97B" w14:textId="77777777" w:rsidR="002B472D" w:rsidRPr="002B472D" w:rsidRDefault="002B472D" w:rsidP="002B472D">
      <w:pPr>
        <w:spacing w:after="0" w:line="240" w:lineRule="auto"/>
        <w:ind w:firstLine="720"/>
        <w:jc w:val="both"/>
        <w:rPr>
          <w:rFonts w:ascii="Times New Roman" w:eastAsia="Calibri" w:hAnsi="Times New Roman" w:cs="Times New Roman"/>
          <w:sz w:val="24"/>
          <w:szCs w:val="24"/>
        </w:rPr>
      </w:pPr>
      <w:r w:rsidRPr="002B472D">
        <w:rPr>
          <w:rFonts w:ascii="Times New Roman" w:eastAsia="Calibri" w:hAnsi="Times New Roman" w:cs="Times New Roman"/>
          <w:sz w:val="24"/>
          <w:szCs w:val="24"/>
        </w:rPr>
        <w:t>abi kopā saukti Puses, savstarpēji vienojas un noslēdz šo līgumu, turpmāk tekstā – Līgums:</w:t>
      </w:r>
    </w:p>
    <w:p w14:paraId="054AAAAE" w14:textId="77777777" w:rsidR="002B472D" w:rsidRPr="002B472D" w:rsidRDefault="002B472D" w:rsidP="002B472D">
      <w:pPr>
        <w:widowControl w:val="0"/>
        <w:overflowPunct w:val="0"/>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p>
    <w:p w14:paraId="1C828445" w14:textId="77777777" w:rsidR="002B472D" w:rsidRPr="002B472D" w:rsidRDefault="002B472D" w:rsidP="002B472D">
      <w:pPr>
        <w:widowControl w:val="0"/>
        <w:numPr>
          <w:ilvl w:val="0"/>
          <w:numId w:val="1"/>
        </w:numPr>
        <w:overflowPunct w:val="0"/>
        <w:autoSpaceDE w:val="0"/>
        <w:autoSpaceDN w:val="0"/>
        <w:adjustRightInd w:val="0"/>
        <w:spacing w:after="0" w:line="240" w:lineRule="auto"/>
        <w:ind w:right="67"/>
        <w:jc w:val="center"/>
        <w:rPr>
          <w:rFonts w:ascii="Times New Roman" w:eastAsia="Calibri" w:hAnsi="Times New Roman" w:cs="Times New Roman"/>
          <w:b/>
          <w:bCs/>
          <w:color w:val="000000"/>
          <w:sz w:val="24"/>
          <w:szCs w:val="24"/>
          <w:lang w:eastAsia="lv-LV"/>
        </w:rPr>
      </w:pPr>
      <w:r w:rsidRPr="002B472D">
        <w:rPr>
          <w:rFonts w:ascii="Times New Roman" w:eastAsia="Calibri" w:hAnsi="Times New Roman" w:cs="Times New Roman"/>
          <w:b/>
          <w:bCs/>
          <w:color w:val="000000"/>
          <w:sz w:val="24"/>
          <w:szCs w:val="24"/>
          <w:lang w:eastAsia="lv-LV"/>
        </w:rPr>
        <w:t>LĪGUMA PRIEKŠMETS</w:t>
      </w:r>
    </w:p>
    <w:p w14:paraId="5619013D" w14:textId="2C2768B5" w:rsidR="002B472D" w:rsidRPr="002B472D" w:rsidRDefault="002B472D" w:rsidP="002B472D">
      <w:pPr>
        <w:widowControl w:val="0"/>
        <w:overflowPunct w:val="0"/>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2B472D">
        <w:rPr>
          <w:rFonts w:ascii="Times New Roman" w:eastAsia="Calibri" w:hAnsi="Times New Roman" w:cs="Times New Roman"/>
          <w:color w:val="000000"/>
          <w:sz w:val="24"/>
          <w:szCs w:val="24"/>
          <w:lang w:eastAsia="lv-LV"/>
        </w:rPr>
        <w:t>PĀRDEVĒJS pārdod un PIRCĒJS pērk</w:t>
      </w:r>
      <w:r w:rsidRPr="002B472D">
        <w:rPr>
          <w:rFonts w:ascii="Times New Roman" w:eastAsia="Calibri" w:hAnsi="Times New Roman" w:cs="Times New Roman"/>
          <w:b/>
          <w:bCs/>
          <w:color w:val="000000"/>
          <w:sz w:val="24"/>
          <w:szCs w:val="24"/>
          <w:lang w:eastAsia="lv-LV"/>
        </w:rPr>
        <w:t>_____________</w:t>
      </w:r>
      <w:r w:rsidRPr="002B472D">
        <w:rPr>
          <w:rFonts w:ascii="Times New Roman" w:eastAsia="Calibri" w:hAnsi="Times New Roman" w:cs="Times New Roman"/>
          <w:color w:val="000000"/>
          <w:sz w:val="24"/>
          <w:szCs w:val="24"/>
          <w:lang w:eastAsia="lv-LV"/>
        </w:rPr>
        <w:t>,</w:t>
      </w:r>
      <w:r w:rsidRPr="002B472D">
        <w:rPr>
          <w:rFonts w:ascii="Times New Roman" w:eastAsia="Calibri" w:hAnsi="Times New Roman" w:cs="Times New Roman"/>
          <w:b/>
          <w:bCs/>
          <w:color w:val="000000"/>
          <w:sz w:val="24"/>
          <w:szCs w:val="24"/>
          <w:lang w:eastAsia="lv-LV"/>
        </w:rPr>
        <w:t xml:space="preserve"> </w:t>
      </w:r>
      <w:r w:rsidRPr="002B472D">
        <w:rPr>
          <w:rFonts w:ascii="Times New Roman" w:eastAsia="Calibri" w:hAnsi="Times New Roman" w:cs="Times New Roman"/>
          <w:color w:val="000000"/>
          <w:sz w:val="24"/>
          <w:szCs w:val="24"/>
          <w:lang w:eastAsia="lv-LV"/>
        </w:rPr>
        <w:t>turpmāk tekstā –</w:t>
      </w:r>
      <w:r w:rsidRPr="002B472D">
        <w:rPr>
          <w:rFonts w:ascii="Times New Roman" w:eastAsia="Calibri" w:hAnsi="Times New Roman" w:cs="Times New Roman"/>
          <w:i/>
          <w:iCs/>
          <w:color w:val="000000"/>
          <w:sz w:val="24"/>
          <w:szCs w:val="24"/>
          <w:lang w:eastAsia="lv-LV"/>
        </w:rPr>
        <w:t xml:space="preserve"> </w:t>
      </w:r>
      <w:r w:rsidRPr="002B472D">
        <w:rPr>
          <w:rFonts w:ascii="Times New Roman" w:eastAsia="Calibri" w:hAnsi="Times New Roman" w:cs="Times New Roman"/>
          <w:color w:val="000000"/>
          <w:sz w:val="24"/>
          <w:szCs w:val="24"/>
          <w:lang w:eastAsia="lv-LV"/>
        </w:rPr>
        <w:t>PRECE, kura iegādes tiesības PIRCĒJS ieguvis saskaņā ar</w:t>
      </w:r>
      <w:r w:rsidRPr="002B472D">
        <w:rPr>
          <w:rFonts w:ascii="Times New Roman" w:eastAsia="Calibri" w:hAnsi="Times New Roman" w:cs="Times New Roman"/>
          <w:i/>
          <w:iCs/>
          <w:color w:val="000000"/>
          <w:sz w:val="24"/>
          <w:szCs w:val="24"/>
          <w:lang w:eastAsia="lv-LV"/>
        </w:rPr>
        <w:t xml:space="preserve"> </w:t>
      </w:r>
      <w:r w:rsidRPr="002B472D">
        <w:rPr>
          <w:rFonts w:ascii="Times New Roman" w:eastAsia="Calibri" w:hAnsi="Times New Roman" w:cs="Times New Roman"/>
          <w:color w:val="000000"/>
          <w:sz w:val="24"/>
          <w:szCs w:val="24"/>
          <w:lang w:eastAsia="lv-LV"/>
        </w:rPr>
        <w:t>PĀRDEVĒJA 202</w:t>
      </w:r>
      <w:r w:rsidR="00D71FBE">
        <w:rPr>
          <w:rFonts w:ascii="Times New Roman" w:eastAsia="Calibri" w:hAnsi="Times New Roman" w:cs="Times New Roman"/>
          <w:color w:val="000000"/>
          <w:sz w:val="24"/>
          <w:szCs w:val="24"/>
          <w:lang w:eastAsia="lv-LV"/>
        </w:rPr>
        <w:t>3</w:t>
      </w:r>
      <w:r w:rsidRPr="002B472D">
        <w:rPr>
          <w:rFonts w:ascii="Times New Roman" w:eastAsia="Calibri" w:hAnsi="Times New Roman" w:cs="Times New Roman"/>
          <w:color w:val="000000"/>
          <w:sz w:val="24"/>
          <w:szCs w:val="24"/>
          <w:lang w:eastAsia="lv-LV"/>
        </w:rPr>
        <w:t xml:space="preserve">. gada ____. _____ kustamās mantas izsoles, turpmāk tekstā – izsole, rezultātiem. </w:t>
      </w:r>
    </w:p>
    <w:p w14:paraId="18516784" w14:textId="77777777" w:rsidR="002B472D" w:rsidRPr="002B472D" w:rsidRDefault="002B472D" w:rsidP="002B472D">
      <w:pPr>
        <w:widowControl w:val="0"/>
        <w:overflowPunct w:val="0"/>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p>
    <w:p w14:paraId="05FCEB14" w14:textId="77777777" w:rsidR="002B472D" w:rsidRPr="002B472D" w:rsidRDefault="002B472D" w:rsidP="002B472D">
      <w:pPr>
        <w:widowControl w:val="0"/>
        <w:numPr>
          <w:ilvl w:val="0"/>
          <w:numId w:val="1"/>
        </w:numPr>
        <w:overflowPunct w:val="0"/>
        <w:autoSpaceDE w:val="0"/>
        <w:autoSpaceDN w:val="0"/>
        <w:adjustRightInd w:val="0"/>
        <w:spacing w:after="0" w:line="240" w:lineRule="auto"/>
        <w:ind w:right="67"/>
        <w:jc w:val="center"/>
        <w:rPr>
          <w:rFonts w:ascii="Times New Roman" w:eastAsia="Calibri" w:hAnsi="Times New Roman" w:cs="Times New Roman"/>
          <w:b/>
          <w:bCs/>
          <w:color w:val="000000"/>
          <w:sz w:val="24"/>
          <w:szCs w:val="24"/>
          <w:lang w:eastAsia="lv-LV"/>
        </w:rPr>
      </w:pPr>
      <w:r w:rsidRPr="002B472D">
        <w:rPr>
          <w:rFonts w:ascii="Times New Roman" w:eastAsia="Calibri" w:hAnsi="Times New Roman" w:cs="Times New Roman"/>
          <w:b/>
          <w:bCs/>
          <w:color w:val="000000"/>
          <w:sz w:val="24"/>
          <w:szCs w:val="24"/>
          <w:lang w:eastAsia="lv-LV"/>
        </w:rPr>
        <w:t>SAMAKSAS KĀRTĪBA</w:t>
      </w:r>
    </w:p>
    <w:p w14:paraId="52D3139D" w14:textId="77777777" w:rsidR="002B472D" w:rsidRPr="002B472D" w:rsidRDefault="002B472D" w:rsidP="002B472D">
      <w:pPr>
        <w:widowControl w:val="0"/>
        <w:numPr>
          <w:ilvl w:val="1"/>
          <w:numId w:val="1"/>
        </w:numPr>
        <w:overflowPunct w:val="0"/>
        <w:autoSpaceDE w:val="0"/>
        <w:autoSpaceDN w:val="0"/>
        <w:adjustRightInd w:val="0"/>
        <w:spacing w:after="0" w:line="240" w:lineRule="auto"/>
        <w:ind w:left="431" w:right="67" w:hanging="431"/>
        <w:jc w:val="both"/>
        <w:rPr>
          <w:rFonts w:ascii="Times New Roman" w:eastAsia="Calibri" w:hAnsi="Times New Roman" w:cs="Times New Roman"/>
          <w:color w:val="000000"/>
          <w:sz w:val="24"/>
          <w:szCs w:val="24"/>
          <w:lang w:eastAsia="lv-LV"/>
        </w:rPr>
      </w:pPr>
      <w:r w:rsidRPr="002B472D">
        <w:rPr>
          <w:rFonts w:ascii="Times New Roman" w:eastAsia="Calibri" w:hAnsi="Times New Roman" w:cs="Times New Roman"/>
          <w:color w:val="000000"/>
          <w:sz w:val="24"/>
          <w:szCs w:val="24"/>
          <w:lang w:eastAsia="lv-LV"/>
        </w:rPr>
        <w:t xml:space="preserve">PRECES pirkuma maksa ir ________EUR (_____ </w:t>
      </w:r>
      <w:proofErr w:type="spellStart"/>
      <w:r w:rsidRPr="002B472D">
        <w:rPr>
          <w:rFonts w:ascii="Times New Roman" w:eastAsia="Calibri" w:hAnsi="Times New Roman" w:cs="Times New Roman"/>
          <w:i/>
          <w:color w:val="000000"/>
          <w:sz w:val="24"/>
          <w:szCs w:val="24"/>
          <w:lang w:eastAsia="lv-LV"/>
        </w:rPr>
        <w:t>euro</w:t>
      </w:r>
      <w:proofErr w:type="spellEnd"/>
      <w:r w:rsidRPr="002B472D">
        <w:rPr>
          <w:rFonts w:ascii="Times New Roman" w:eastAsia="Calibri" w:hAnsi="Times New Roman" w:cs="Times New Roman"/>
          <w:color w:val="000000"/>
          <w:sz w:val="24"/>
          <w:szCs w:val="24"/>
          <w:lang w:eastAsia="lv-LV"/>
        </w:rPr>
        <w:t xml:space="preserve"> ____ centi), bez pievienotās vērtības nodokļa.    </w:t>
      </w:r>
    </w:p>
    <w:p w14:paraId="06A45477" w14:textId="77777777" w:rsidR="002B472D" w:rsidRPr="002B472D" w:rsidRDefault="002B472D" w:rsidP="002B472D">
      <w:pPr>
        <w:widowControl w:val="0"/>
        <w:numPr>
          <w:ilvl w:val="1"/>
          <w:numId w:val="1"/>
        </w:numPr>
        <w:overflowPunct w:val="0"/>
        <w:autoSpaceDE w:val="0"/>
        <w:autoSpaceDN w:val="0"/>
        <w:adjustRightInd w:val="0"/>
        <w:spacing w:after="0" w:line="240" w:lineRule="auto"/>
        <w:ind w:left="431" w:right="67" w:hanging="431"/>
        <w:jc w:val="both"/>
        <w:rPr>
          <w:rFonts w:ascii="Times New Roman" w:eastAsia="Calibri" w:hAnsi="Times New Roman" w:cs="Times New Roman"/>
          <w:color w:val="000000"/>
          <w:sz w:val="24"/>
          <w:szCs w:val="24"/>
          <w:lang w:eastAsia="lv-LV"/>
        </w:rPr>
      </w:pPr>
      <w:r w:rsidRPr="002B472D">
        <w:rPr>
          <w:rFonts w:ascii="Times New Roman" w:eastAsia="Calibri" w:hAnsi="Times New Roman" w:cs="Times New Roman"/>
          <w:color w:val="000000"/>
          <w:sz w:val="24"/>
          <w:szCs w:val="24"/>
          <w:lang w:eastAsia="lv-LV"/>
        </w:rPr>
        <w:t>Noslēdzot šo Līgumu, PUSES apliecina, ka līdz Līguma noslēgšanai PIRCĒJS ir samaksājis PĀRDEVĒJAM Līguma 2.1. punktā minēto PRECES pirkuma maksu.</w:t>
      </w:r>
    </w:p>
    <w:p w14:paraId="69491851" w14:textId="77777777" w:rsidR="002B472D" w:rsidRPr="002B472D" w:rsidRDefault="002B472D" w:rsidP="002B472D">
      <w:pPr>
        <w:widowControl w:val="0"/>
        <w:overflowPunct w:val="0"/>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p>
    <w:p w14:paraId="3436D962" w14:textId="77777777" w:rsidR="002B472D" w:rsidRPr="002B472D" w:rsidRDefault="002B472D" w:rsidP="002B472D">
      <w:pPr>
        <w:widowControl w:val="0"/>
        <w:numPr>
          <w:ilvl w:val="0"/>
          <w:numId w:val="1"/>
        </w:numPr>
        <w:tabs>
          <w:tab w:val="num" w:pos="449"/>
        </w:tabs>
        <w:overflowPunct w:val="0"/>
        <w:autoSpaceDE w:val="0"/>
        <w:autoSpaceDN w:val="0"/>
        <w:adjustRightInd w:val="0"/>
        <w:spacing w:after="0" w:line="240" w:lineRule="auto"/>
        <w:ind w:left="1977" w:right="67"/>
        <w:jc w:val="center"/>
        <w:rPr>
          <w:rFonts w:ascii="Times New Roman" w:eastAsia="Calibri" w:hAnsi="Times New Roman" w:cs="Times New Roman"/>
          <w:color w:val="000000"/>
          <w:sz w:val="24"/>
          <w:szCs w:val="24"/>
          <w:lang w:eastAsia="lv-LV"/>
        </w:rPr>
      </w:pPr>
      <w:r w:rsidRPr="002B472D">
        <w:rPr>
          <w:rFonts w:ascii="Times New Roman" w:eastAsia="Calibri" w:hAnsi="Times New Roman" w:cs="Times New Roman"/>
          <w:b/>
          <w:bCs/>
          <w:color w:val="000000"/>
          <w:sz w:val="24"/>
          <w:szCs w:val="24"/>
          <w:lang w:eastAsia="lv-LV"/>
        </w:rPr>
        <w:t xml:space="preserve">  PRECES NODOŠANAS UN PIEŅEMŠANAS KĀRTĪBA</w:t>
      </w:r>
    </w:p>
    <w:p w14:paraId="373E450A" w14:textId="77777777" w:rsidR="002B472D" w:rsidRPr="002B472D" w:rsidRDefault="002B472D" w:rsidP="002B472D">
      <w:pPr>
        <w:spacing w:after="11" w:line="240" w:lineRule="auto"/>
        <w:ind w:left="426" w:right="67" w:hanging="426"/>
        <w:jc w:val="both"/>
        <w:rPr>
          <w:rFonts w:ascii="Times New Roman" w:eastAsia="Calibri" w:hAnsi="Times New Roman" w:cs="Times New Roman"/>
          <w:color w:val="000000"/>
          <w:sz w:val="24"/>
          <w:szCs w:val="24"/>
          <w:lang w:eastAsia="lv-LV"/>
        </w:rPr>
      </w:pPr>
      <w:r w:rsidRPr="002B472D">
        <w:rPr>
          <w:rFonts w:ascii="Times New Roman" w:eastAsia="Calibri" w:hAnsi="Times New Roman" w:cs="Times New Roman"/>
          <w:color w:val="000000"/>
          <w:sz w:val="24"/>
          <w:szCs w:val="24"/>
          <w:lang w:eastAsia="lv-LV"/>
        </w:rPr>
        <w:t xml:space="preserve">3.1. PRECE uzskatāma par nodotu PIRCĒJAM ar dienu, kad PUSES vai to pilnvarotie pārstāvji ir parakstījuši pieņemšanas-nodošanas aktu un PRECE Līgumā noteiktajā kārtībā ir reģistrēta uz PIRCĒJA vārda Valsts tehniskās uzraudzības aģentūrā, turpmāk tekstā saukts – VTUA.     </w:t>
      </w:r>
    </w:p>
    <w:p w14:paraId="6AEB7290" w14:textId="77777777" w:rsidR="002B472D" w:rsidRPr="002B472D" w:rsidRDefault="002B472D" w:rsidP="002B472D">
      <w:pPr>
        <w:spacing w:after="0" w:line="240" w:lineRule="auto"/>
        <w:ind w:left="426" w:hanging="426"/>
        <w:jc w:val="both"/>
        <w:rPr>
          <w:rFonts w:ascii="Times New Roman" w:eastAsia="Times New Roman" w:hAnsi="Times New Roman" w:cs="Times New Roman"/>
          <w:bCs/>
          <w:color w:val="000000"/>
          <w:sz w:val="24"/>
          <w:szCs w:val="24"/>
        </w:rPr>
      </w:pPr>
      <w:r w:rsidRPr="002B472D">
        <w:rPr>
          <w:rFonts w:ascii="Times New Roman" w:eastAsia="Times New Roman" w:hAnsi="Times New Roman" w:cs="Times New Roman"/>
          <w:color w:val="000000"/>
          <w:sz w:val="24"/>
          <w:szCs w:val="24"/>
        </w:rPr>
        <w:t xml:space="preserve">3.2. Visi nodokļi, nodevas un izmaksas, kas saistītas ar PRECES reģistrēšanu VTUA PIRCĒJS pilnā apmērā uzņemas uz sevis. Šajā Līguma punktā noteiktās darbības PIRCĒJS izpilda tajā pašā dienā, kad PUSES vai to pilnvaroti pārstāvji ir parakstījuši pieņemšanas – nodošanas aktu, kas noteikts Līguma 3.1.punktā. </w:t>
      </w:r>
    </w:p>
    <w:p w14:paraId="6596E7A9" w14:textId="77777777" w:rsidR="002B472D" w:rsidRPr="002B472D" w:rsidRDefault="002B472D" w:rsidP="002B472D">
      <w:pPr>
        <w:widowControl w:val="0"/>
        <w:overflowPunct w:val="0"/>
        <w:autoSpaceDE w:val="0"/>
        <w:autoSpaceDN w:val="0"/>
        <w:adjustRightInd w:val="0"/>
        <w:spacing w:after="0" w:line="240" w:lineRule="auto"/>
        <w:ind w:left="426" w:hanging="426"/>
        <w:jc w:val="both"/>
        <w:rPr>
          <w:rFonts w:ascii="Times New Roman" w:eastAsia="Calibri" w:hAnsi="Times New Roman" w:cs="Times New Roman"/>
          <w:color w:val="000000"/>
          <w:sz w:val="24"/>
          <w:szCs w:val="24"/>
          <w:lang w:eastAsia="lv-LV"/>
        </w:rPr>
      </w:pPr>
      <w:r w:rsidRPr="002B472D">
        <w:rPr>
          <w:rFonts w:ascii="Times New Roman" w:eastAsia="Calibri" w:hAnsi="Times New Roman" w:cs="Times New Roman"/>
          <w:color w:val="000000"/>
          <w:sz w:val="24"/>
          <w:szCs w:val="24"/>
          <w:lang w:eastAsia="lv-LV"/>
        </w:rPr>
        <w:t>3.3. PĀRDEVĒJS nodod PRECI PIRCĒJAM (Noliktavas ielā 5, Dobelē, LV-3701), saskaņojot ar PĀRDEVĒJU konkrētu PRECES nodošanas laiku, kas tiek noteikts ne vēlāk kā 3 (trīs) darba dienu laikā pēc Līguma spēkā stāšanās dienas.</w:t>
      </w:r>
    </w:p>
    <w:p w14:paraId="69422738" w14:textId="7ABD11BA" w:rsidR="002B472D" w:rsidRPr="002B472D" w:rsidRDefault="002B472D" w:rsidP="002B472D">
      <w:pPr>
        <w:spacing w:after="11" w:line="240" w:lineRule="auto"/>
        <w:ind w:left="426" w:right="67" w:hanging="426"/>
        <w:jc w:val="both"/>
        <w:rPr>
          <w:rFonts w:ascii="Times New Roman" w:eastAsia="Calibri" w:hAnsi="Times New Roman" w:cs="Times New Roman"/>
          <w:color w:val="000000"/>
          <w:sz w:val="24"/>
          <w:szCs w:val="24"/>
          <w:lang w:eastAsia="lv-LV"/>
        </w:rPr>
      </w:pPr>
      <w:r w:rsidRPr="002B472D">
        <w:rPr>
          <w:rFonts w:ascii="Times New Roman" w:eastAsia="Calibri" w:hAnsi="Times New Roman" w:cs="Times New Roman"/>
          <w:color w:val="000000"/>
          <w:sz w:val="24"/>
          <w:szCs w:val="24"/>
          <w:lang w:eastAsia="lv-LV"/>
        </w:rPr>
        <w:t>3.4. PĀRDEVĒJS pieņemšanas - nodošanas aktu sagatavo un PIRCĒJAM iesniedz līdz ar Līguma 3.</w:t>
      </w:r>
      <w:r w:rsidR="00AE7F01">
        <w:rPr>
          <w:rFonts w:ascii="Times New Roman" w:eastAsia="Calibri" w:hAnsi="Times New Roman" w:cs="Times New Roman"/>
          <w:color w:val="000000"/>
          <w:sz w:val="24"/>
          <w:szCs w:val="24"/>
          <w:lang w:eastAsia="lv-LV"/>
        </w:rPr>
        <w:t>3</w:t>
      </w:r>
      <w:r w:rsidRPr="002B472D">
        <w:rPr>
          <w:rFonts w:ascii="Times New Roman" w:eastAsia="Calibri" w:hAnsi="Times New Roman" w:cs="Times New Roman"/>
          <w:color w:val="000000"/>
          <w:sz w:val="24"/>
          <w:szCs w:val="24"/>
          <w:lang w:eastAsia="lv-LV"/>
        </w:rPr>
        <w:t xml:space="preserve">.punktā noteiktā laika saskaņošanu.          </w:t>
      </w:r>
    </w:p>
    <w:p w14:paraId="29E76D9B" w14:textId="77777777" w:rsidR="002B472D" w:rsidRPr="002B472D" w:rsidRDefault="002B472D" w:rsidP="002B472D">
      <w:pPr>
        <w:widowControl w:val="0"/>
        <w:overflowPunct w:val="0"/>
        <w:autoSpaceDE w:val="0"/>
        <w:autoSpaceDN w:val="0"/>
        <w:adjustRightInd w:val="0"/>
        <w:spacing w:after="0" w:line="240" w:lineRule="auto"/>
        <w:ind w:left="426" w:hanging="426"/>
        <w:jc w:val="both"/>
        <w:rPr>
          <w:rFonts w:ascii="Times New Roman" w:eastAsia="Calibri" w:hAnsi="Times New Roman" w:cs="Times New Roman"/>
          <w:color w:val="000000"/>
          <w:sz w:val="24"/>
          <w:szCs w:val="24"/>
          <w:lang w:eastAsia="lv-LV"/>
        </w:rPr>
      </w:pPr>
      <w:r w:rsidRPr="002B472D">
        <w:rPr>
          <w:rFonts w:ascii="Times New Roman" w:eastAsia="Calibri" w:hAnsi="Times New Roman" w:cs="Times New Roman"/>
          <w:color w:val="000000"/>
          <w:sz w:val="24"/>
          <w:szCs w:val="24"/>
          <w:lang w:eastAsia="lv-LV"/>
        </w:rPr>
        <w:t xml:space="preserve">3.5. PIRCĒJS apliecina, ka viņš ir iepazinies ar PRECES stāvokli dabā. PIRCĒJAM ir zināms PRECES  faktiskais, tiesiskais un tehniskais stāvoklis, un saistībā ar to nav nekādu iebildumu un pretenziju pret PĀRDEVĒJU.         </w:t>
      </w:r>
    </w:p>
    <w:p w14:paraId="2E649A1E" w14:textId="77777777" w:rsidR="002B472D" w:rsidRPr="002B472D" w:rsidRDefault="002B472D" w:rsidP="002B472D">
      <w:pPr>
        <w:widowControl w:val="0"/>
        <w:overflowPunct w:val="0"/>
        <w:autoSpaceDE w:val="0"/>
        <w:autoSpaceDN w:val="0"/>
        <w:adjustRightInd w:val="0"/>
        <w:spacing w:after="0" w:line="240" w:lineRule="auto"/>
        <w:ind w:left="360" w:hanging="360"/>
        <w:jc w:val="both"/>
        <w:rPr>
          <w:rFonts w:ascii="Times New Roman" w:eastAsia="Calibri" w:hAnsi="Times New Roman" w:cs="Times New Roman"/>
          <w:color w:val="000000"/>
          <w:sz w:val="24"/>
          <w:szCs w:val="24"/>
          <w:lang w:eastAsia="lv-LV"/>
        </w:rPr>
      </w:pPr>
    </w:p>
    <w:p w14:paraId="64793D53" w14:textId="77777777" w:rsidR="002B472D" w:rsidRPr="002B472D" w:rsidRDefault="002B472D" w:rsidP="002B472D">
      <w:pPr>
        <w:widowControl w:val="0"/>
        <w:numPr>
          <w:ilvl w:val="0"/>
          <w:numId w:val="1"/>
        </w:numPr>
        <w:overflowPunct w:val="0"/>
        <w:autoSpaceDE w:val="0"/>
        <w:autoSpaceDN w:val="0"/>
        <w:adjustRightInd w:val="0"/>
        <w:spacing w:after="0" w:line="240" w:lineRule="auto"/>
        <w:ind w:right="67"/>
        <w:jc w:val="center"/>
        <w:rPr>
          <w:rFonts w:ascii="Times New Roman" w:eastAsia="Calibri" w:hAnsi="Times New Roman" w:cs="Times New Roman"/>
          <w:b/>
          <w:bCs/>
          <w:color w:val="000000"/>
          <w:sz w:val="24"/>
          <w:szCs w:val="24"/>
          <w:lang w:eastAsia="lv-LV"/>
        </w:rPr>
      </w:pPr>
      <w:r w:rsidRPr="002B472D">
        <w:rPr>
          <w:rFonts w:ascii="Times New Roman" w:eastAsia="Calibri" w:hAnsi="Times New Roman" w:cs="Times New Roman"/>
          <w:b/>
          <w:bCs/>
          <w:color w:val="000000"/>
          <w:sz w:val="24"/>
          <w:szCs w:val="24"/>
          <w:lang w:eastAsia="lv-LV"/>
        </w:rPr>
        <w:t>PUŠU ATBILDĪBA</w:t>
      </w:r>
    </w:p>
    <w:p w14:paraId="1A327D7C" w14:textId="77777777" w:rsidR="002B472D" w:rsidRPr="002B472D" w:rsidRDefault="002B472D" w:rsidP="002B472D">
      <w:pPr>
        <w:widowControl w:val="0"/>
        <w:numPr>
          <w:ilvl w:val="1"/>
          <w:numId w:val="1"/>
        </w:numPr>
        <w:overflowPunct w:val="0"/>
        <w:autoSpaceDE w:val="0"/>
        <w:autoSpaceDN w:val="0"/>
        <w:adjustRightInd w:val="0"/>
        <w:spacing w:after="0" w:line="240" w:lineRule="auto"/>
        <w:ind w:left="431" w:right="67" w:hanging="431"/>
        <w:jc w:val="both"/>
        <w:rPr>
          <w:rFonts w:ascii="Times New Roman" w:eastAsia="Calibri" w:hAnsi="Times New Roman" w:cs="Times New Roman"/>
          <w:color w:val="000000"/>
          <w:sz w:val="24"/>
          <w:szCs w:val="24"/>
          <w:lang w:eastAsia="lv-LV"/>
        </w:rPr>
      </w:pPr>
      <w:r w:rsidRPr="002B472D">
        <w:rPr>
          <w:rFonts w:ascii="Times New Roman" w:eastAsia="Calibri" w:hAnsi="Times New Roman" w:cs="Times New Roman"/>
          <w:color w:val="000000"/>
          <w:sz w:val="24"/>
          <w:szCs w:val="24"/>
          <w:lang w:eastAsia="lv-LV"/>
        </w:rPr>
        <w:t>Ja PIRCĒJS kavē Līguma 3.3. punktā minēto termiņu, PIRCĒJS maksā PĀRDEVĒJAM līgumsodu 0,1% (nulle komats viena procenta) apmērā no PRECES nosolītās cenas par katru kavējuma dienu.</w:t>
      </w:r>
    </w:p>
    <w:p w14:paraId="1E04B9D8" w14:textId="77777777" w:rsidR="002B472D" w:rsidRPr="002B472D" w:rsidRDefault="002B472D" w:rsidP="002B472D">
      <w:pPr>
        <w:widowControl w:val="0"/>
        <w:numPr>
          <w:ilvl w:val="1"/>
          <w:numId w:val="1"/>
        </w:numPr>
        <w:overflowPunct w:val="0"/>
        <w:autoSpaceDE w:val="0"/>
        <w:autoSpaceDN w:val="0"/>
        <w:adjustRightInd w:val="0"/>
        <w:spacing w:after="0" w:line="240" w:lineRule="auto"/>
        <w:ind w:left="431" w:right="67" w:hanging="431"/>
        <w:jc w:val="both"/>
        <w:rPr>
          <w:rFonts w:ascii="Times New Roman" w:eastAsia="Calibri" w:hAnsi="Times New Roman" w:cs="Times New Roman"/>
          <w:color w:val="000000"/>
          <w:sz w:val="24"/>
          <w:szCs w:val="24"/>
          <w:lang w:eastAsia="lv-LV"/>
        </w:rPr>
      </w:pPr>
      <w:r w:rsidRPr="002B472D">
        <w:rPr>
          <w:rFonts w:ascii="Times New Roman" w:eastAsia="Calibri" w:hAnsi="Times New Roman" w:cs="Times New Roman"/>
          <w:color w:val="000000"/>
          <w:sz w:val="24"/>
          <w:szCs w:val="24"/>
          <w:lang w:eastAsia="lv-LV"/>
        </w:rPr>
        <w:t xml:space="preserve">Ja PĀRDEVĒJS kavē Līguma 3.3. punktā minēto termiņu, PĀRDEVĒJS maksā PIRCĒJAM līgumsodu 0,1% (nulle komats viena procenta) apmērā no PRECES nosolītās cenas par katru kavējuma dienu. </w:t>
      </w:r>
    </w:p>
    <w:p w14:paraId="365A44FF" w14:textId="77777777" w:rsidR="002B472D" w:rsidRPr="002B472D" w:rsidRDefault="002B472D" w:rsidP="002B472D">
      <w:pPr>
        <w:widowControl w:val="0"/>
        <w:numPr>
          <w:ilvl w:val="1"/>
          <w:numId w:val="1"/>
        </w:numPr>
        <w:overflowPunct w:val="0"/>
        <w:autoSpaceDE w:val="0"/>
        <w:autoSpaceDN w:val="0"/>
        <w:adjustRightInd w:val="0"/>
        <w:spacing w:after="0" w:line="240" w:lineRule="auto"/>
        <w:ind w:left="431" w:right="67" w:hanging="431"/>
        <w:jc w:val="both"/>
        <w:rPr>
          <w:rFonts w:ascii="Times New Roman" w:eastAsia="Calibri" w:hAnsi="Times New Roman" w:cs="Times New Roman"/>
          <w:color w:val="000000"/>
          <w:sz w:val="24"/>
          <w:szCs w:val="24"/>
          <w:lang w:eastAsia="lv-LV"/>
        </w:rPr>
      </w:pPr>
      <w:r w:rsidRPr="002B472D">
        <w:rPr>
          <w:rFonts w:ascii="Times New Roman" w:eastAsia="Calibri" w:hAnsi="Times New Roman" w:cs="Times New Roman"/>
          <w:color w:val="000000"/>
          <w:sz w:val="24"/>
          <w:szCs w:val="24"/>
          <w:lang w:eastAsia="lv-LV"/>
        </w:rPr>
        <w:t xml:space="preserve">Līgumsoda samaksa neatbrīvo PIRCĒJU no saistību izpildes saskaņā ar Līguma noteikumiem. </w:t>
      </w:r>
      <w:bookmarkStart w:id="0" w:name="page25"/>
      <w:bookmarkEnd w:id="0"/>
    </w:p>
    <w:p w14:paraId="4015C6F3" w14:textId="77777777" w:rsidR="002B472D" w:rsidRPr="002B472D" w:rsidRDefault="002B472D" w:rsidP="002B472D">
      <w:pPr>
        <w:widowControl w:val="0"/>
        <w:numPr>
          <w:ilvl w:val="1"/>
          <w:numId w:val="1"/>
        </w:numPr>
        <w:overflowPunct w:val="0"/>
        <w:autoSpaceDE w:val="0"/>
        <w:autoSpaceDN w:val="0"/>
        <w:adjustRightInd w:val="0"/>
        <w:spacing w:after="0" w:line="240" w:lineRule="auto"/>
        <w:ind w:left="431" w:right="67" w:hanging="431"/>
        <w:jc w:val="both"/>
        <w:rPr>
          <w:rFonts w:ascii="Times New Roman" w:eastAsia="Calibri" w:hAnsi="Times New Roman" w:cs="Times New Roman"/>
          <w:color w:val="000000"/>
          <w:sz w:val="24"/>
          <w:szCs w:val="24"/>
          <w:lang w:eastAsia="lv-LV"/>
        </w:rPr>
      </w:pPr>
      <w:r w:rsidRPr="002B472D">
        <w:rPr>
          <w:rFonts w:ascii="Times New Roman" w:eastAsia="Calibri" w:hAnsi="Times New Roman" w:cs="Times New Roman"/>
          <w:color w:val="000000"/>
          <w:sz w:val="24"/>
          <w:szCs w:val="24"/>
          <w:lang w:eastAsia="lv-LV"/>
        </w:rPr>
        <w:lastRenderedPageBreak/>
        <w:t>Ja nokavēta kāda Līgumā noteikto saistību izpilde, līgumsods aprēķināms par periodu, kas sākas nākamajā kalendārajā dienā pēc Līgumā noteiktā saistību izpildes termiņa un ietver dienu, kurā saistības izpildītas.</w:t>
      </w:r>
    </w:p>
    <w:p w14:paraId="1E7E29BA" w14:textId="77777777" w:rsidR="002B472D" w:rsidRPr="002B472D" w:rsidRDefault="002B472D" w:rsidP="002B472D">
      <w:pPr>
        <w:widowControl w:val="0"/>
        <w:numPr>
          <w:ilvl w:val="1"/>
          <w:numId w:val="1"/>
        </w:numPr>
        <w:overflowPunct w:val="0"/>
        <w:autoSpaceDE w:val="0"/>
        <w:autoSpaceDN w:val="0"/>
        <w:adjustRightInd w:val="0"/>
        <w:spacing w:after="0" w:line="240" w:lineRule="auto"/>
        <w:ind w:left="431" w:right="67" w:hanging="431"/>
        <w:jc w:val="both"/>
        <w:rPr>
          <w:rFonts w:ascii="Times New Roman" w:eastAsia="Calibri" w:hAnsi="Times New Roman" w:cs="Times New Roman"/>
          <w:color w:val="000000"/>
          <w:sz w:val="24"/>
          <w:szCs w:val="24"/>
          <w:lang w:eastAsia="lv-LV"/>
        </w:rPr>
      </w:pPr>
      <w:r w:rsidRPr="002B472D">
        <w:rPr>
          <w:rFonts w:ascii="Times New Roman" w:eastAsia="Calibri" w:hAnsi="Times New Roman" w:cs="Times New Roman"/>
          <w:color w:val="000000"/>
          <w:sz w:val="24"/>
          <w:szCs w:val="24"/>
          <w:lang w:eastAsia="lv-LV"/>
        </w:rPr>
        <w:t>PIRCĒJS atlīdzina PĀRDEVĒJAM visus PIRCĒJA vainas dēļ nodarītos zaudējumus.</w:t>
      </w:r>
    </w:p>
    <w:p w14:paraId="6913890D" w14:textId="77777777" w:rsidR="002B472D" w:rsidRPr="002B472D" w:rsidRDefault="002B472D" w:rsidP="002B472D">
      <w:pPr>
        <w:widowControl w:val="0"/>
        <w:numPr>
          <w:ilvl w:val="1"/>
          <w:numId w:val="1"/>
        </w:numPr>
        <w:overflowPunct w:val="0"/>
        <w:autoSpaceDE w:val="0"/>
        <w:autoSpaceDN w:val="0"/>
        <w:adjustRightInd w:val="0"/>
        <w:spacing w:after="0" w:line="240" w:lineRule="auto"/>
        <w:ind w:left="426" w:right="67" w:hanging="426"/>
        <w:jc w:val="both"/>
        <w:rPr>
          <w:rFonts w:ascii="Times New Roman" w:eastAsia="Calibri" w:hAnsi="Times New Roman" w:cs="Times New Roman"/>
          <w:color w:val="000000"/>
          <w:sz w:val="24"/>
          <w:szCs w:val="24"/>
          <w:lang w:eastAsia="lv-LV"/>
        </w:rPr>
      </w:pPr>
      <w:r w:rsidRPr="002B472D">
        <w:rPr>
          <w:rFonts w:ascii="Times New Roman" w:eastAsia="Calibri" w:hAnsi="Times New Roman" w:cs="Times New Roman"/>
          <w:color w:val="000000"/>
          <w:sz w:val="24"/>
          <w:szCs w:val="24"/>
          <w:lang w:eastAsia="lv-LV"/>
        </w:rPr>
        <w:t xml:space="preserve">PĀRDĒVĒJS nav atbildīgs par PRECES trūkumiem. </w:t>
      </w:r>
    </w:p>
    <w:p w14:paraId="2D7DB8AD" w14:textId="77777777" w:rsidR="002B472D" w:rsidRPr="002B472D" w:rsidRDefault="002B472D" w:rsidP="002B472D">
      <w:pPr>
        <w:widowControl w:val="0"/>
        <w:overflowPunct w:val="0"/>
        <w:autoSpaceDE w:val="0"/>
        <w:autoSpaceDN w:val="0"/>
        <w:adjustRightInd w:val="0"/>
        <w:spacing w:after="0" w:line="240" w:lineRule="auto"/>
        <w:ind w:left="792"/>
        <w:rPr>
          <w:rFonts w:ascii="Times New Roman" w:eastAsia="Calibri" w:hAnsi="Times New Roman" w:cs="Times New Roman"/>
          <w:color w:val="000000"/>
          <w:sz w:val="24"/>
          <w:szCs w:val="24"/>
          <w:lang w:eastAsia="lv-LV"/>
        </w:rPr>
      </w:pPr>
    </w:p>
    <w:p w14:paraId="4B228F7A" w14:textId="77777777" w:rsidR="002B472D" w:rsidRPr="002B472D" w:rsidRDefault="002B472D" w:rsidP="002B472D">
      <w:pPr>
        <w:widowControl w:val="0"/>
        <w:numPr>
          <w:ilvl w:val="0"/>
          <w:numId w:val="1"/>
        </w:numPr>
        <w:tabs>
          <w:tab w:val="num" w:pos="466"/>
        </w:tabs>
        <w:overflowPunct w:val="0"/>
        <w:autoSpaceDE w:val="0"/>
        <w:autoSpaceDN w:val="0"/>
        <w:adjustRightInd w:val="0"/>
        <w:spacing w:after="0" w:line="240" w:lineRule="auto"/>
        <w:ind w:left="2" w:right="67"/>
        <w:jc w:val="center"/>
        <w:rPr>
          <w:rFonts w:ascii="Times New Roman" w:eastAsia="Calibri" w:hAnsi="Times New Roman" w:cs="Times New Roman"/>
          <w:color w:val="000000"/>
          <w:sz w:val="24"/>
          <w:szCs w:val="24"/>
          <w:lang w:eastAsia="lv-LV"/>
        </w:rPr>
      </w:pPr>
      <w:r w:rsidRPr="002B472D">
        <w:rPr>
          <w:rFonts w:ascii="Times New Roman" w:eastAsia="Calibri" w:hAnsi="Times New Roman" w:cs="Times New Roman"/>
          <w:b/>
          <w:bCs/>
          <w:color w:val="000000"/>
          <w:sz w:val="24"/>
          <w:szCs w:val="24"/>
          <w:lang w:eastAsia="lv-LV"/>
        </w:rPr>
        <w:t>NEPĀRVARAMA VARA</w:t>
      </w:r>
    </w:p>
    <w:p w14:paraId="07E711DE" w14:textId="77777777" w:rsidR="002B472D" w:rsidRPr="002B472D" w:rsidRDefault="002B472D" w:rsidP="002B472D">
      <w:pPr>
        <w:numPr>
          <w:ilvl w:val="1"/>
          <w:numId w:val="1"/>
        </w:numPr>
        <w:spacing w:after="0" w:line="240" w:lineRule="auto"/>
        <w:ind w:left="426" w:right="67" w:hanging="426"/>
        <w:contextualSpacing/>
        <w:jc w:val="both"/>
        <w:rPr>
          <w:rFonts w:ascii="Times New Roman" w:eastAsia="Calibri" w:hAnsi="Times New Roman" w:cs="Times New Roman"/>
          <w:b/>
          <w:color w:val="000000"/>
          <w:sz w:val="24"/>
          <w:szCs w:val="24"/>
          <w:lang w:eastAsia="lv-LV"/>
        </w:rPr>
      </w:pPr>
      <w:r w:rsidRPr="002B472D">
        <w:rPr>
          <w:rFonts w:ascii="Times New Roman" w:eastAsia="Calibri" w:hAnsi="Times New Roman" w:cs="Times New Roman"/>
          <w:color w:val="000000"/>
          <w:sz w:val="24"/>
          <w:szCs w:val="24"/>
          <w:lang w:eastAsia="lv-LV"/>
        </w:rPr>
        <w:t>PUSES tiek atbrīvotas no atbildības par Līguma saistību nepildīšanu nepārvaramas varas vai ārkārtēju apstākļu dēļ, kurus attiecīgā PUSE (vai abas PUSES) nevarēja ne paredzēt, ne novērst, ne ietekmēt un par kuru rašanos PUSES nav atbildīgas.</w:t>
      </w:r>
    </w:p>
    <w:p w14:paraId="46A51D42" w14:textId="77777777" w:rsidR="002B472D" w:rsidRPr="002B472D" w:rsidRDefault="002B472D" w:rsidP="002B472D">
      <w:pPr>
        <w:numPr>
          <w:ilvl w:val="1"/>
          <w:numId w:val="1"/>
        </w:numPr>
        <w:spacing w:after="0" w:line="240" w:lineRule="auto"/>
        <w:ind w:left="426" w:right="67" w:hanging="426"/>
        <w:contextualSpacing/>
        <w:jc w:val="both"/>
        <w:rPr>
          <w:rFonts w:ascii="Times New Roman" w:eastAsia="Calibri" w:hAnsi="Times New Roman" w:cs="Times New Roman"/>
          <w:b/>
          <w:color w:val="000000"/>
          <w:sz w:val="24"/>
          <w:szCs w:val="24"/>
          <w:lang w:eastAsia="lv-LV"/>
        </w:rPr>
      </w:pPr>
      <w:r w:rsidRPr="002B472D">
        <w:rPr>
          <w:rFonts w:ascii="Times New Roman" w:eastAsia="Calibri" w:hAnsi="Times New Roman" w:cs="Times New Roman"/>
          <w:color w:val="000000"/>
          <w:sz w:val="24"/>
          <w:szCs w:val="24"/>
          <w:lang w:eastAsia="lv-LV"/>
        </w:rPr>
        <w:t>Katra no PUSĒM, kuru Līguma ietvaros ietekmē nepārvaramas varas apstākļi, nekavējoties par to informē otru PUSI.</w:t>
      </w:r>
    </w:p>
    <w:p w14:paraId="47603BE0" w14:textId="77777777" w:rsidR="002B472D" w:rsidRPr="002B472D" w:rsidRDefault="002B472D" w:rsidP="002B472D">
      <w:pPr>
        <w:numPr>
          <w:ilvl w:val="1"/>
          <w:numId w:val="1"/>
        </w:numPr>
        <w:spacing w:after="0" w:line="240" w:lineRule="auto"/>
        <w:ind w:left="426" w:right="67" w:hanging="426"/>
        <w:contextualSpacing/>
        <w:jc w:val="both"/>
        <w:rPr>
          <w:rFonts w:ascii="Times New Roman" w:eastAsia="Calibri" w:hAnsi="Times New Roman" w:cs="Times New Roman"/>
          <w:b/>
          <w:color w:val="000000"/>
          <w:sz w:val="24"/>
          <w:szCs w:val="24"/>
          <w:lang w:eastAsia="lv-LV"/>
        </w:rPr>
      </w:pPr>
      <w:r w:rsidRPr="002B472D">
        <w:rPr>
          <w:rFonts w:ascii="Times New Roman" w:eastAsia="Calibri" w:hAnsi="Times New Roman" w:cs="Times New Roman"/>
          <w:color w:val="000000"/>
          <w:sz w:val="24"/>
          <w:szCs w:val="24"/>
          <w:lang w:eastAsia="lv-LV"/>
        </w:rPr>
        <w:t>Ja kāda no PUSĒM, kuras rīcību ietekmē nepārvarama vara, bez objektīva iemesla neinformē otru PUSI par nepārvaramas varas apstākļu iestāšanos piecu darbdienu laikā, attiecīgā PUSE netiek atbrīvota no Līguma saistību izpildes.</w:t>
      </w:r>
    </w:p>
    <w:p w14:paraId="51E5E47A" w14:textId="77777777" w:rsidR="002B472D" w:rsidRPr="002B472D" w:rsidRDefault="002B472D" w:rsidP="002B472D">
      <w:pPr>
        <w:numPr>
          <w:ilvl w:val="1"/>
          <w:numId w:val="1"/>
        </w:numPr>
        <w:spacing w:after="0" w:line="240" w:lineRule="auto"/>
        <w:ind w:left="426" w:right="67" w:hanging="426"/>
        <w:contextualSpacing/>
        <w:jc w:val="both"/>
        <w:rPr>
          <w:rFonts w:ascii="Times New Roman" w:eastAsia="Calibri" w:hAnsi="Times New Roman" w:cs="Times New Roman"/>
          <w:b/>
          <w:color w:val="000000"/>
          <w:sz w:val="24"/>
          <w:szCs w:val="24"/>
          <w:lang w:eastAsia="lv-LV"/>
        </w:rPr>
      </w:pPr>
      <w:r w:rsidRPr="002B472D">
        <w:rPr>
          <w:rFonts w:ascii="Times New Roman" w:eastAsia="Calibri" w:hAnsi="Times New Roman" w:cs="Times New Roman"/>
          <w:color w:val="000000"/>
          <w:sz w:val="24"/>
          <w:szCs w:val="24"/>
          <w:lang w:eastAsia="lv-LV"/>
        </w:rPr>
        <w:t>Ja nepārvaramas varas apstākļi turpinās ilgāk nekā 30 (trīsdesmit) kalendārās dienas, PUSES kopīgi risina jautājumu par Līguma turpmāko izpildi vai izbeigšanu. Līguma izbeigšanas gadījumā, kuras pamats ir nepārvarama vara, nevienai no PUSĒM nav tiesību prasīt zaudējumu atlīdzību.</w:t>
      </w:r>
    </w:p>
    <w:p w14:paraId="7B7B0FEE" w14:textId="77777777" w:rsidR="002B472D" w:rsidRPr="002B472D" w:rsidRDefault="002B472D" w:rsidP="002B472D">
      <w:pPr>
        <w:widowControl w:val="0"/>
        <w:overflowPunct w:val="0"/>
        <w:autoSpaceDE w:val="0"/>
        <w:autoSpaceDN w:val="0"/>
        <w:adjustRightInd w:val="0"/>
        <w:spacing w:after="0" w:line="240" w:lineRule="auto"/>
        <w:jc w:val="both"/>
        <w:rPr>
          <w:rFonts w:ascii="Times New Roman" w:eastAsia="Calibri" w:hAnsi="Times New Roman" w:cs="Times New Roman"/>
          <w:b/>
          <w:bCs/>
          <w:color w:val="000000"/>
          <w:sz w:val="24"/>
          <w:szCs w:val="24"/>
          <w:lang w:eastAsia="lv-LV"/>
        </w:rPr>
      </w:pPr>
    </w:p>
    <w:p w14:paraId="3B1F2814" w14:textId="77777777" w:rsidR="002B472D" w:rsidRPr="002B472D" w:rsidRDefault="002B472D" w:rsidP="002B472D">
      <w:pPr>
        <w:widowControl w:val="0"/>
        <w:numPr>
          <w:ilvl w:val="0"/>
          <w:numId w:val="1"/>
        </w:numPr>
        <w:overflowPunct w:val="0"/>
        <w:autoSpaceDE w:val="0"/>
        <w:autoSpaceDN w:val="0"/>
        <w:adjustRightInd w:val="0"/>
        <w:spacing w:after="0" w:line="240" w:lineRule="auto"/>
        <w:ind w:right="67"/>
        <w:jc w:val="center"/>
        <w:rPr>
          <w:rFonts w:ascii="Times New Roman" w:eastAsia="Calibri" w:hAnsi="Times New Roman" w:cs="Times New Roman"/>
          <w:b/>
          <w:bCs/>
          <w:color w:val="000000"/>
          <w:sz w:val="24"/>
          <w:szCs w:val="24"/>
          <w:lang w:eastAsia="lv-LV"/>
        </w:rPr>
      </w:pPr>
      <w:r w:rsidRPr="002B472D">
        <w:rPr>
          <w:rFonts w:ascii="Times New Roman" w:eastAsia="Calibri" w:hAnsi="Times New Roman" w:cs="Times New Roman"/>
          <w:b/>
          <w:bCs/>
          <w:color w:val="000000"/>
          <w:sz w:val="24"/>
          <w:szCs w:val="24"/>
          <w:lang w:eastAsia="lv-LV"/>
        </w:rPr>
        <w:t>NOBEIGUMA NOTEIKUMI</w:t>
      </w:r>
    </w:p>
    <w:p w14:paraId="3551629B" w14:textId="77777777" w:rsidR="002B472D" w:rsidRPr="002B472D" w:rsidRDefault="002B472D" w:rsidP="002B472D">
      <w:p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color w:val="000000"/>
          <w:sz w:val="24"/>
          <w:szCs w:val="24"/>
        </w:rPr>
      </w:pPr>
      <w:r w:rsidRPr="002B472D">
        <w:rPr>
          <w:rFonts w:ascii="Times New Roman" w:eastAsia="Times New Roman" w:hAnsi="Times New Roman" w:cs="Times New Roman"/>
          <w:sz w:val="24"/>
          <w:szCs w:val="24"/>
        </w:rPr>
        <w:t>6.1.</w:t>
      </w:r>
      <w:r w:rsidRPr="002B472D">
        <w:rPr>
          <w:rFonts w:ascii="Times New Roman" w:eastAsia="Calibri" w:hAnsi="Times New Roman" w:cs="Times New Roman"/>
          <w:sz w:val="24"/>
          <w:szCs w:val="24"/>
        </w:rPr>
        <w:t>Strīdus, kas varētu rasties starp PUSĒM Līguma izpildes laikā, PUSES risina savstarpējo sarunu ceļā, savukārt, ja strīdu nav iespējams atrisināt savstarpējo sarunu ceļā, tad strīds izskatāms tiesā Latvijas Republikas normatīvajos aktos paredzētajā kārtībā.</w:t>
      </w:r>
    </w:p>
    <w:p w14:paraId="0E4097E6" w14:textId="77777777" w:rsidR="002B472D" w:rsidRPr="002B472D" w:rsidRDefault="002B472D" w:rsidP="002B472D">
      <w:pPr>
        <w:overflowPunct w:val="0"/>
        <w:autoSpaceDE w:val="0"/>
        <w:autoSpaceDN w:val="0"/>
        <w:adjustRightInd w:val="0"/>
        <w:spacing w:after="0" w:line="240" w:lineRule="auto"/>
        <w:ind w:left="426" w:hanging="426"/>
        <w:textAlignment w:val="baseline"/>
        <w:rPr>
          <w:rFonts w:ascii="Times New Roman" w:eastAsia="Calibri" w:hAnsi="Times New Roman" w:cs="Times New Roman"/>
          <w:color w:val="000000"/>
          <w:sz w:val="24"/>
          <w:szCs w:val="24"/>
        </w:rPr>
      </w:pPr>
      <w:r w:rsidRPr="002B472D">
        <w:rPr>
          <w:rFonts w:ascii="Times New Roman" w:eastAsia="Calibri" w:hAnsi="Times New Roman" w:cs="Times New Roman"/>
          <w:sz w:val="24"/>
          <w:szCs w:val="24"/>
        </w:rPr>
        <w:t>6.2. Visa informācija, izņemot informāciju, kas ir publiski pieejama, ko Līguma darbības laikā sniedz PUSE tiek uzskatīta par neizpaužamu bez otras PUSES rakstveida piekrišanas.</w:t>
      </w:r>
    </w:p>
    <w:p w14:paraId="5F0FFFE2" w14:textId="77777777" w:rsidR="002B472D" w:rsidRPr="002B472D" w:rsidRDefault="002B472D" w:rsidP="002B472D">
      <w:pPr>
        <w:overflowPunct w:val="0"/>
        <w:autoSpaceDE w:val="0"/>
        <w:autoSpaceDN w:val="0"/>
        <w:adjustRightInd w:val="0"/>
        <w:spacing w:after="0" w:line="240" w:lineRule="auto"/>
        <w:ind w:left="426" w:hanging="426"/>
        <w:textAlignment w:val="baseline"/>
        <w:rPr>
          <w:rFonts w:ascii="Times New Roman" w:eastAsia="Calibri" w:hAnsi="Times New Roman" w:cs="Times New Roman"/>
          <w:sz w:val="24"/>
          <w:szCs w:val="24"/>
        </w:rPr>
      </w:pPr>
      <w:r w:rsidRPr="002B472D">
        <w:rPr>
          <w:rFonts w:ascii="Times New Roman" w:eastAsia="Calibri" w:hAnsi="Times New Roman" w:cs="Times New Roman"/>
          <w:sz w:val="24"/>
          <w:szCs w:val="24"/>
        </w:rPr>
        <w:t xml:space="preserve">6.3. Neviena no PUSĒM nav tiesīga nodot savas tiesības un saistības trešajām personām bez otras PUSES rakstveida piekrišanas. </w:t>
      </w:r>
    </w:p>
    <w:p w14:paraId="03D87D30" w14:textId="77777777" w:rsidR="002B472D" w:rsidRPr="002B472D" w:rsidRDefault="002B472D" w:rsidP="002B472D">
      <w:pPr>
        <w:overflowPunct w:val="0"/>
        <w:autoSpaceDE w:val="0"/>
        <w:autoSpaceDN w:val="0"/>
        <w:adjustRightInd w:val="0"/>
        <w:spacing w:after="0" w:line="240" w:lineRule="auto"/>
        <w:ind w:left="426" w:hanging="426"/>
        <w:textAlignment w:val="baseline"/>
        <w:rPr>
          <w:rFonts w:ascii="Times New Roman" w:eastAsia="Calibri" w:hAnsi="Times New Roman" w:cs="Times New Roman"/>
          <w:color w:val="000000"/>
          <w:sz w:val="24"/>
          <w:szCs w:val="24"/>
        </w:rPr>
      </w:pPr>
      <w:r w:rsidRPr="002B472D">
        <w:rPr>
          <w:rFonts w:ascii="Times New Roman" w:eastAsia="Calibri" w:hAnsi="Times New Roman" w:cs="Times New Roman"/>
          <w:sz w:val="24"/>
          <w:szCs w:val="24"/>
        </w:rPr>
        <w:t xml:space="preserve">6.4. </w:t>
      </w:r>
      <w:r w:rsidRPr="002B472D">
        <w:rPr>
          <w:rFonts w:ascii="Times New Roman" w:eastAsia="Calibri" w:hAnsi="Times New Roman" w:cs="Times New Roman"/>
          <w:color w:val="000000"/>
          <w:sz w:val="24"/>
          <w:szCs w:val="24"/>
          <w:lang w:eastAsia="lv-LV"/>
        </w:rPr>
        <w:t>Līgums sagatavots latviešu valodā uz 2 (divām) lapām, 2 (divos) identiskos eksemplāros, no kuriem viens glabājas pie PĀRDEVĒJA  bet otrs - pie PIRCĒJA</w:t>
      </w:r>
    </w:p>
    <w:p w14:paraId="2347461F" w14:textId="77777777" w:rsidR="002B472D" w:rsidRPr="002B472D" w:rsidRDefault="002B472D" w:rsidP="002B472D">
      <w:pPr>
        <w:widowControl w:val="0"/>
        <w:overflowPunct w:val="0"/>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p>
    <w:p w14:paraId="0059E922" w14:textId="77777777" w:rsidR="002B472D" w:rsidRPr="002B472D" w:rsidRDefault="002B472D" w:rsidP="002B472D">
      <w:pPr>
        <w:widowControl w:val="0"/>
        <w:numPr>
          <w:ilvl w:val="0"/>
          <w:numId w:val="1"/>
        </w:numPr>
        <w:overflowPunct w:val="0"/>
        <w:autoSpaceDE w:val="0"/>
        <w:autoSpaceDN w:val="0"/>
        <w:adjustRightInd w:val="0"/>
        <w:spacing w:after="0" w:line="240" w:lineRule="auto"/>
        <w:ind w:right="67"/>
        <w:jc w:val="center"/>
        <w:rPr>
          <w:rFonts w:ascii="Times New Roman" w:eastAsia="Calibri" w:hAnsi="Times New Roman" w:cs="Times New Roman"/>
          <w:color w:val="000000"/>
          <w:sz w:val="24"/>
          <w:szCs w:val="24"/>
          <w:lang w:eastAsia="lv-LV"/>
        </w:rPr>
      </w:pPr>
      <w:r w:rsidRPr="002B472D">
        <w:rPr>
          <w:rFonts w:ascii="Times New Roman" w:eastAsia="Calibri" w:hAnsi="Times New Roman" w:cs="Times New Roman"/>
          <w:b/>
          <w:bCs/>
          <w:color w:val="000000"/>
          <w:sz w:val="24"/>
          <w:szCs w:val="24"/>
          <w:lang w:eastAsia="lv-LV"/>
        </w:rPr>
        <w:t>PUŠU REKVIZĪTI</w:t>
      </w:r>
    </w:p>
    <w:tbl>
      <w:tblPr>
        <w:tblW w:w="8494" w:type="dxa"/>
        <w:tblInd w:w="250" w:type="dxa"/>
        <w:tblLook w:val="0000" w:firstRow="0" w:lastRow="0" w:firstColumn="0" w:lastColumn="0" w:noHBand="0" w:noVBand="0"/>
      </w:tblPr>
      <w:tblGrid>
        <w:gridCol w:w="6231"/>
        <w:gridCol w:w="2263"/>
      </w:tblGrid>
      <w:tr w:rsidR="002B472D" w:rsidRPr="002B472D" w14:paraId="08DF9A80" w14:textId="77777777" w:rsidTr="0049436C">
        <w:trPr>
          <w:trHeight w:val="564"/>
        </w:trPr>
        <w:tc>
          <w:tcPr>
            <w:tcW w:w="6231" w:type="dxa"/>
          </w:tcPr>
          <w:p w14:paraId="145176F9" w14:textId="77777777" w:rsidR="002B472D" w:rsidRPr="002B472D" w:rsidRDefault="002B472D" w:rsidP="002B472D">
            <w:pPr>
              <w:spacing w:after="0" w:line="240" w:lineRule="auto"/>
              <w:jc w:val="both"/>
              <w:rPr>
                <w:rFonts w:ascii="Times New Roman" w:eastAsia="Times New Roman" w:hAnsi="Times New Roman" w:cs="Times New Roman"/>
                <w:b/>
                <w:sz w:val="24"/>
                <w:szCs w:val="24"/>
                <w:lang w:eastAsia="lv-LV"/>
              </w:rPr>
            </w:pPr>
          </w:p>
          <w:p w14:paraId="144DFC16" w14:textId="77777777" w:rsidR="002B472D" w:rsidRPr="002B472D" w:rsidRDefault="002B472D" w:rsidP="002B472D">
            <w:pPr>
              <w:spacing w:after="0" w:line="240" w:lineRule="auto"/>
              <w:jc w:val="both"/>
              <w:rPr>
                <w:rFonts w:ascii="Times New Roman" w:eastAsia="Times New Roman" w:hAnsi="Times New Roman" w:cs="Times New Roman"/>
                <w:sz w:val="24"/>
                <w:szCs w:val="24"/>
                <w:lang w:eastAsia="lv-LV"/>
              </w:rPr>
            </w:pPr>
            <w:r w:rsidRPr="002B472D">
              <w:rPr>
                <w:rFonts w:ascii="Times New Roman" w:eastAsia="Times New Roman" w:hAnsi="Times New Roman" w:cs="Times New Roman"/>
                <w:b/>
                <w:sz w:val="24"/>
                <w:szCs w:val="24"/>
                <w:lang w:eastAsia="lv-LV"/>
              </w:rPr>
              <w:t>PĀRDEVĒJS:</w:t>
            </w:r>
          </w:p>
        </w:tc>
        <w:tc>
          <w:tcPr>
            <w:tcW w:w="2263" w:type="dxa"/>
          </w:tcPr>
          <w:p w14:paraId="0ECCA0BB" w14:textId="77777777" w:rsidR="002B472D" w:rsidRPr="002B472D" w:rsidRDefault="002B472D" w:rsidP="002B472D">
            <w:pPr>
              <w:spacing w:after="11" w:line="268" w:lineRule="auto"/>
              <w:ind w:left="1987" w:right="67" w:hanging="1975"/>
              <w:jc w:val="both"/>
              <w:rPr>
                <w:rFonts w:ascii="Times New Roman" w:eastAsia="Calibri" w:hAnsi="Times New Roman" w:cs="Times New Roman"/>
                <w:b/>
                <w:color w:val="000000"/>
                <w:lang w:eastAsia="lv-LV"/>
              </w:rPr>
            </w:pPr>
          </w:p>
          <w:p w14:paraId="5B3EEF91" w14:textId="77777777" w:rsidR="002B472D" w:rsidRPr="002B472D" w:rsidRDefault="002B472D" w:rsidP="002B472D">
            <w:pPr>
              <w:spacing w:after="11" w:line="268" w:lineRule="auto"/>
              <w:ind w:left="1987" w:right="67" w:hanging="1975"/>
              <w:jc w:val="both"/>
              <w:rPr>
                <w:rFonts w:ascii="Times New Roman" w:eastAsia="Calibri" w:hAnsi="Times New Roman" w:cs="Times New Roman"/>
                <w:b/>
                <w:color w:val="000000"/>
                <w:lang w:eastAsia="lv-LV"/>
              </w:rPr>
            </w:pPr>
            <w:r w:rsidRPr="002B472D">
              <w:rPr>
                <w:rFonts w:ascii="Times New Roman" w:eastAsia="Calibri" w:hAnsi="Times New Roman" w:cs="Times New Roman"/>
                <w:b/>
                <w:color w:val="000000"/>
                <w:lang w:eastAsia="lv-LV"/>
              </w:rPr>
              <w:t xml:space="preserve">PIRCĒJS: </w:t>
            </w:r>
          </w:p>
          <w:p w14:paraId="18798492" w14:textId="77777777" w:rsidR="002B472D" w:rsidRPr="002B472D" w:rsidRDefault="002B472D" w:rsidP="002B472D">
            <w:pPr>
              <w:spacing w:after="11" w:line="268" w:lineRule="auto"/>
              <w:ind w:left="1987" w:right="67" w:hanging="10"/>
              <w:jc w:val="both"/>
              <w:rPr>
                <w:rFonts w:ascii="Times New Roman" w:eastAsia="Calibri" w:hAnsi="Times New Roman" w:cs="Times New Roman"/>
                <w:b/>
                <w:color w:val="000000"/>
                <w:lang w:eastAsia="lv-LV"/>
              </w:rPr>
            </w:pPr>
          </w:p>
        </w:tc>
      </w:tr>
      <w:tr w:rsidR="002B472D" w:rsidRPr="002B472D" w14:paraId="59FE25FF" w14:textId="77777777" w:rsidTr="0049436C">
        <w:trPr>
          <w:trHeight w:val="1094"/>
        </w:trPr>
        <w:tc>
          <w:tcPr>
            <w:tcW w:w="6231" w:type="dxa"/>
          </w:tcPr>
          <w:p w14:paraId="0536E297" w14:textId="77777777" w:rsidR="002B472D" w:rsidRPr="002B472D" w:rsidRDefault="002B472D" w:rsidP="002B472D">
            <w:pPr>
              <w:spacing w:after="0" w:line="240" w:lineRule="auto"/>
              <w:ind w:right="67"/>
              <w:jc w:val="both"/>
              <w:rPr>
                <w:rFonts w:ascii="Times New Roman" w:eastAsia="Calibri" w:hAnsi="Times New Roman" w:cs="Times New Roman"/>
                <w:b/>
                <w:bCs/>
                <w:color w:val="000000"/>
                <w:sz w:val="24"/>
                <w:szCs w:val="24"/>
                <w:lang w:eastAsia="lv-LV"/>
              </w:rPr>
            </w:pPr>
            <w:r w:rsidRPr="002B472D">
              <w:rPr>
                <w:rFonts w:ascii="Times New Roman" w:eastAsia="Calibri" w:hAnsi="Times New Roman" w:cs="Times New Roman"/>
                <w:b/>
                <w:bCs/>
                <w:color w:val="000000"/>
                <w:sz w:val="24"/>
                <w:szCs w:val="24"/>
                <w:lang w:eastAsia="lv-LV"/>
              </w:rPr>
              <w:t xml:space="preserve">SIA </w:t>
            </w:r>
            <w:r w:rsidRPr="002B472D">
              <w:rPr>
                <w:rFonts w:ascii="Times New Roman" w:eastAsia="Calibri" w:hAnsi="Times New Roman" w:cs="Times New Roman"/>
                <w:b/>
                <w:color w:val="000000"/>
                <w:sz w:val="24"/>
                <w:szCs w:val="24"/>
                <w:lang w:eastAsia="lv-LV"/>
              </w:rPr>
              <w:t>„</w:t>
            </w:r>
            <w:r w:rsidRPr="002B472D">
              <w:rPr>
                <w:rFonts w:ascii="Times New Roman" w:eastAsia="Calibri" w:hAnsi="Times New Roman" w:cs="Times New Roman"/>
                <w:b/>
                <w:bCs/>
                <w:color w:val="000000"/>
                <w:sz w:val="24"/>
                <w:szCs w:val="24"/>
                <w:lang w:eastAsia="lv-LV"/>
              </w:rPr>
              <w:t>DOBELES ŪDENS”</w:t>
            </w:r>
          </w:p>
          <w:p w14:paraId="259F7647" w14:textId="77777777" w:rsidR="002B472D" w:rsidRPr="002B472D" w:rsidRDefault="002B472D" w:rsidP="002B472D">
            <w:pPr>
              <w:spacing w:after="0" w:line="240" w:lineRule="auto"/>
              <w:ind w:left="1987" w:right="67" w:hanging="1987"/>
              <w:jc w:val="both"/>
              <w:rPr>
                <w:rFonts w:ascii="Times New Roman" w:eastAsia="Calibri" w:hAnsi="Times New Roman" w:cs="Times New Roman"/>
                <w:color w:val="000000"/>
                <w:sz w:val="24"/>
                <w:szCs w:val="24"/>
                <w:lang w:eastAsia="lv-LV"/>
              </w:rPr>
            </w:pPr>
            <w:r w:rsidRPr="002B472D">
              <w:rPr>
                <w:rFonts w:ascii="Times New Roman" w:eastAsia="Calibri" w:hAnsi="Times New Roman" w:cs="Times New Roman"/>
                <w:color w:val="000000"/>
                <w:sz w:val="24"/>
                <w:szCs w:val="24"/>
                <w:lang w:eastAsia="lv-LV"/>
              </w:rPr>
              <w:t>Noliktavas iela 5, Dobele</w:t>
            </w:r>
          </w:p>
          <w:p w14:paraId="718936D7" w14:textId="77777777" w:rsidR="002B472D" w:rsidRPr="002B472D" w:rsidRDefault="002B472D" w:rsidP="002B472D">
            <w:pPr>
              <w:spacing w:after="0" w:line="240" w:lineRule="auto"/>
              <w:ind w:left="1987" w:right="67" w:hanging="1987"/>
              <w:jc w:val="both"/>
              <w:rPr>
                <w:rFonts w:ascii="Times New Roman" w:eastAsia="Calibri" w:hAnsi="Times New Roman" w:cs="Times New Roman"/>
                <w:color w:val="000000"/>
                <w:sz w:val="24"/>
                <w:szCs w:val="24"/>
                <w:lang w:eastAsia="lv-LV"/>
              </w:rPr>
            </w:pPr>
            <w:r w:rsidRPr="002B472D">
              <w:rPr>
                <w:rFonts w:ascii="Times New Roman" w:eastAsia="Calibri" w:hAnsi="Times New Roman" w:cs="Times New Roman"/>
                <w:color w:val="000000"/>
                <w:sz w:val="24"/>
                <w:szCs w:val="24"/>
                <w:lang w:eastAsia="lv-LV"/>
              </w:rPr>
              <w:t>Dobeles novads, LV – 3701</w:t>
            </w:r>
          </w:p>
          <w:p w14:paraId="3809C706" w14:textId="77777777" w:rsidR="002B472D" w:rsidRPr="002B472D" w:rsidRDefault="002B472D" w:rsidP="002B472D">
            <w:pPr>
              <w:spacing w:after="0" w:line="240" w:lineRule="auto"/>
              <w:ind w:left="1987" w:right="67" w:hanging="1987"/>
              <w:jc w:val="both"/>
              <w:rPr>
                <w:rFonts w:ascii="Times New Roman" w:eastAsia="Calibri" w:hAnsi="Times New Roman" w:cs="Times New Roman"/>
                <w:color w:val="000000"/>
                <w:sz w:val="24"/>
                <w:szCs w:val="24"/>
                <w:lang w:eastAsia="lv-LV"/>
              </w:rPr>
            </w:pPr>
            <w:proofErr w:type="spellStart"/>
            <w:r w:rsidRPr="002B472D">
              <w:rPr>
                <w:rFonts w:ascii="Times New Roman" w:eastAsia="Calibri" w:hAnsi="Times New Roman" w:cs="Times New Roman"/>
                <w:color w:val="000000"/>
                <w:sz w:val="24"/>
                <w:szCs w:val="24"/>
                <w:lang w:eastAsia="lv-LV"/>
              </w:rPr>
              <w:t>Reģ</w:t>
            </w:r>
            <w:proofErr w:type="spellEnd"/>
            <w:r w:rsidRPr="002B472D">
              <w:rPr>
                <w:rFonts w:ascii="Times New Roman" w:eastAsia="Calibri" w:hAnsi="Times New Roman" w:cs="Times New Roman"/>
                <w:color w:val="000000"/>
                <w:sz w:val="24"/>
                <w:szCs w:val="24"/>
                <w:lang w:eastAsia="lv-LV"/>
              </w:rPr>
              <w:t>. nr. LV45103000470</w:t>
            </w:r>
          </w:p>
          <w:p w14:paraId="6A2500D4" w14:textId="77777777" w:rsidR="002B472D" w:rsidRPr="002B472D" w:rsidRDefault="002B472D" w:rsidP="002B472D">
            <w:pPr>
              <w:spacing w:after="0" w:line="240" w:lineRule="auto"/>
              <w:ind w:left="1987" w:right="67" w:hanging="1987"/>
              <w:jc w:val="both"/>
              <w:rPr>
                <w:rFonts w:ascii="Times New Roman" w:eastAsia="Calibri" w:hAnsi="Times New Roman" w:cs="Times New Roman"/>
                <w:color w:val="000000"/>
                <w:sz w:val="24"/>
                <w:szCs w:val="24"/>
                <w:lang w:eastAsia="lv-LV"/>
              </w:rPr>
            </w:pPr>
            <w:r w:rsidRPr="002B472D">
              <w:rPr>
                <w:rFonts w:ascii="Times New Roman" w:eastAsia="Calibri" w:hAnsi="Times New Roman" w:cs="Times New Roman"/>
                <w:color w:val="000000"/>
                <w:sz w:val="24"/>
                <w:szCs w:val="24"/>
                <w:lang w:eastAsia="lv-LV"/>
              </w:rPr>
              <w:t>A/S Swedbank, Kods: HABA LV22</w:t>
            </w:r>
          </w:p>
          <w:p w14:paraId="289DA214" w14:textId="77777777" w:rsidR="002B472D" w:rsidRPr="002B472D" w:rsidRDefault="002B472D" w:rsidP="002B472D">
            <w:pPr>
              <w:spacing w:after="0" w:line="240" w:lineRule="auto"/>
              <w:ind w:left="1987" w:right="67" w:hanging="1987"/>
              <w:jc w:val="both"/>
              <w:rPr>
                <w:rFonts w:ascii="Times New Roman" w:eastAsia="Calibri" w:hAnsi="Times New Roman" w:cs="Times New Roman"/>
                <w:color w:val="000000"/>
                <w:sz w:val="24"/>
                <w:szCs w:val="24"/>
                <w:lang w:eastAsia="lv-LV"/>
              </w:rPr>
            </w:pPr>
            <w:r w:rsidRPr="002B472D">
              <w:rPr>
                <w:rFonts w:ascii="Times New Roman" w:eastAsia="Calibri" w:hAnsi="Times New Roman" w:cs="Times New Roman"/>
                <w:color w:val="000000"/>
                <w:sz w:val="24"/>
                <w:szCs w:val="24"/>
                <w:lang w:eastAsia="lv-LV"/>
              </w:rPr>
              <w:t>Konts: LV35HABA0551023607829</w:t>
            </w:r>
          </w:p>
          <w:p w14:paraId="425FA3AB" w14:textId="77777777" w:rsidR="002B472D" w:rsidRPr="002B472D" w:rsidRDefault="002B472D" w:rsidP="002B472D">
            <w:pPr>
              <w:spacing w:after="0" w:line="240" w:lineRule="auto"/>
              <w:ind w:left="1987" w:hanging="1987"/>
              <w:rPr>
                <w:rFonts w:ascii="Times New Roman" w:eastAsia="Calibri" w:hAnsi="Times New Roman" w:cs="Times New Roman"/>
                <w:sz w:val="24"/>
                <w:szCs w:val="24"/>
              </w:rPr>
            </w:pPr>
            <w:r w:rsidRPr="002B472D">
              <w:rPr>
                <w:rFonts w:ascii="Times New Roman" w:eastAsia="Calibri" w:hAnsi="Times New Roman" w:cs="Times New Roman"/>
                <w:sz w:val="24"/>
                <w:szCs w:val="24"/>
              </w:rPr>
              <w:t>A/S SEB banka, Kods: UNLALV2X</w:t>
            </w:r>
          </w:p>
          <w:p w14:paraId="6A16BF1F" w14:textId="77777777" w:rsidR="002B472D" w:rsidRPr="002B472D" w:rsidRDefault="002B472D" w:rsidP="002B472D">
            <w:pPr>
              <w:spacing w:after="0" w:line="240" w:lineRule="auto"/>
              <w:ind w:left="993" w:hanging="993"/>
              <w:rPr>
                <w:rFonts w:ascii="Times New Roman" w:eastAsia="Calibri" w:hAnsi="Times New Roman" w:cs="Times New Roman"/>
                <w:sz w:val="24"/>
                <w:szCs w:val="24"/>
              </w:rPr>
            </w:pPr>
            <w:r w:rsidRPr="002B472D">
              <w:rPr>
                <w:rFonts w:ascii="Times New Roman" w:eastAsia="Calibri" w:hAnsi="Times New Roman" w:cs="Times New Roman"/>
                <w:sz w:val="24"/>
                <w:szCs w:val="24"/>
              </w:rPr>
              <w:t>Konta Nr. LV75UNLA0006000508404</w:t>
            </w:r>
          </w:p>
          <w:p w14:paraId="05AEE69A" w14:textId="77777777" w:rsidR="002B472D" w:rsidRPr="002B472D" w:rsidRDefault="002B472D" w:rsidP="002B472D">
            <w:pPr>
              <w:spacing w:after="0" w:line="240" w:lineRule="auto"/>
              <w:ind w:left="1987" w:right="67" w:hanging="1561"/>
              <w:jc w:val="both"/>
              <w:rPr>
                <w:rFonts w:ascii="Times New Roman" w:eastAsia="Calibri" w:hAnsi="Times New Roman" w:cs="Times New Roman"/>
                <w:color w:val="000000"/>
                <w:sz w:val="24"/>
                <w:szCs w:val="24"/>
                <w:lang w:eastAsia="lv-LV"/>
              </w:rPr>
            </w:pPr>
          </w:p>
          <w:p w14:paraId="21D1495C" w14:textId="77777777" w:rsidR="002B472D" w:rsidRPr="002B472D" w:rsidRDefault="002B472D" w:rsidP="002B472D">
            <w:pPr>
              <w:spacing w:after="0" w:line="240" w:lineRule="auto"/>
              <w:ind w:right="67"/>
              <w:jc w:val="both"/>
              <w:rPr>
                <w:rFonts w:ascii="Times New Roman" w:eastAsia="Calibri" w:hAnsi="Times New Roman" w:cs="Times New Roman"/>
                <w:color w:val="000000"/>
                <w:sz w:val="24"/>
                <w:szCs w:val="24"/>
                <w:lang w:eastAsia="lv-LV"/>
              </w:rPr>
            </w:pPr>
            <w:r w:rsidRPr="002B472D">
              <w:rPr>
                <w:rFonts w:ascii="Times New Roman" w:eastAsia="Calibri" w:hAnsi="Times New Roman" w:cs="Times New Roman"/>
                <w:color w:val="000000"/>
                <w:sz w:val="24"/>
                <w:szCs w:val="24"/>
                <w:lang w:eastAsia="lv-LV"/>
              </w:rPr>
              <w:t>SIA „DOBELES ŪDENS”</w:t>
            </w:r>
          </w:p>
          <w:p w14:paraId="74F816BA" w14:textId="77777777" w:rsidR="002B472D" w:rsidRPr="002B472D" w:rsidRDefault="002B472D" w:rsidP="002B472D">
            <w:pPr>
              <w:spacing w:after="0" w:line="240" w:lineRule="auto"/>
              <w:ind w:right="67"/>
              <w:jc w:val="both"/>
              <w:rPr>
                <w:rFonts w:ascii="Times New Roman" w:eastAsia="Calibri" w:hAnsi="Times New Roman" w:cs="Times New Roman"/>
                <w:color w:val="000000"/>
                <w:sz w:val="24"/>
                <w:szCs w:val="24"/>
                <w:lang w:eastAsia="lv-LV"/>
              </w:rPr>
            </w:pPr>
            <w:r w:rsidRPr="002B472D">
              <w:rPr>
                <w:rFonts w:ascii="Times New Roman" w:eastAsia="Calibri" w:hAnsi="Times New Roman" w:cs="Times New Roman"/>
                <w:color w:val="000000"/>
                <w:sz w:val="24"/>
                <w:szCs w:val="24"/>
                <w:lang w:eastAsia="lv-LV"/>
              </w:rPr>
              <w:t xml:space="preserve">Valdes loceklis </w:t>
            </w:r>
          </w:p>
          <w:p w14:paraId="6C8CC246" w14:textId="45E51232" w:rsidR="002B472D" w:rsidRPr="002B472D" w:rsidRDefault="002B472D" w:rsidP="002B472D">
            <w:pPr>
              <w:spacing w:after="0" w:line="240" w:lineRule="auto"/>
              <w:ind w:right="67"/>
              <w:jc w:val="both"/>
              <w:rPr>
                <w:rFonts w:ascii="Times New Roman" w:eastAsia="Calibri" w:hAnsi="Times New Roman" w:cs="Times New Roman"/>
                <w:color w:val="000000"/>
                <w:sz w:val="24"/>
                <w:szCs w:val="24"/>
                <w:lang w:eastAsia="lv-LV"/>
              </w:rPr>
            </w:pPr>
            <w:r w:rsidRPr="002B472D">
              <w:rPr>
                <w:rFonts w:ascii="Times New Roman" w:eastAsia="Calibri" w:hAnsi="Times New Roman" w:cs="Times New Roman"/>
                <w:color w:val="000000"/>
                <w:sz w:val="24"/>
                <w:szCs w:val="24"/>
                <w:lang w:eastAsia="lv-LV"/>
              </w:rPr>
              <w:t>__________________</w:t>
            </w:r>
          </w:p>
        </w:tc>
        <w:tc>
          <w:tcPr>
            <w:tcW w:w="2263" w:type="dxa"/>
          </w:tcPr>
          <w:p w14:paraId="6F05D610" w14:textId="77777777" w:rsidR="002B472D" w:rsidRPr="002B472D" w:rsidRDefault="002B472D" w:rsidP="002B472D">
            <w:pPr>
              <w:spacing w:after="11" w:line="268" w:lineRule="auto"/>
              <w:ind w:left="1987" w:right="67" w:hanging="10"/>
              <w:jc w:val="both"/>
              <w:rPr>
                <w:rFonts w:ascii="Times New Roman" w:eastAsia="Calibri" w:hAnsi="Times New Roman" w:cs="Times New Roman"/>
                <w:color w:val="000000"/>
                <w:lang w:eastAsia="lv-LV"/>
              </w:rPr>
            </w:pPr>
          </w:p>
          <w:p w14:paraId="4DF20D89" w14:textId="77777777" w:rsidR="002B472D" w:rsidRPr="002B472D" w:rsidRDefault="002B472D" w:rsidP="002B472D">
            <w:pPr>
              <w:spacing w:after="11" w:line="268" w:lineRule="auto"/>
              <w:ind w:left="1987" w:right="67" w:hanging="10"/>
              <w:jc w:val="both"/>
              <w:rPr>
                <w:rFonts w:ascii="Times New Roman" w:eastAsia="Calibri" w:hAnsi="Times New Roman" w:cs="Times New Roman"/>
                <w:color w:val="000000"/>
                <w:lang w:eastAsia="lv-LV"/>
              </w:rPr>
            </w:pPr>
          </w:p>
        </w:tc>
      </w:tr>
    </w:tbl>
    <w:p w14:paraId="060490B1" w14:textId="77777777" w:rsidR="002B472D" w:rsidRPr="002B472D" w:rsidRDefault="002B472D" w:rsidP="002B472D">
      <w:pPr>
        <w:tabs>
          <w:tab w:val="left" w:pos="851"/>
        </w:tabs>
        <w:spacing w:after="11" w:line="268" w:lineRule="auto"/>
        <w:ind w:right="67"/>
        <w:jc w:val="both"/>
        <w:rPr>
          <w:rFonts w:ascii="Times New Roman" w:eastAsia="SimSun" w:hAnsi="Times New Roman" w:cs="Times New Roman"/>
          <w:color w:val="000000"/>
          <w:sz w:val="24"/>
          <w:szCs w:val="24"/>
          <w:lang w:eastAsia="lv-LV"/>
        </w:rPr>
      </w:pPr>
      <w:bookmarkStart w:id="1" w:name="page26"/>
      <w:bookmarkEnd w:id="1"/>
    </w:p>
    <w:p w14:paraId="0E4022FC" w14:textId="77777777" w:rsidR="00EC3E59" w:rsidRDefault="00EC3E59"/>
    <w:sectPr w:rsidR="00EC3E59" w:rsidSect="00AC04B0">
      <w:footerReference w:type="default" r:id="rId7"/>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8C1C" w14:textId="77777777" w:rsidR="00FD715E" w:rsidRDefault="00FD715E">
      <w:pPr>
        <w:spacing w:after="0" w:line="240" w:lineRule="auto"/>
      </w:pPr>
      <w:r>
        <w:separator/>
      </w:r>
    </w:p>
  </w:endnote>
  <w:endnote w:type="continuationSeparator" w:id="0">
    <w:p w14:paraId="612C7B3F" w14:textId="77777777" w:rsidR="00FD715E" w:rsidRDefault="00FD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7CBC" w14:textId="77777777" w:rsidR="005718F4" w:rsidRDefault="00AE7F01">
    <w:pPr>
      <w:pStyle w:val="Footer"/>
      <w:jc w:val="right"/>
    </w:pPr>
    <w:r>
      <w:fldChar w:fldCharType="begin"/>
    </w:r>
    <w:r>
      <w:instrText xml:space="preserve"> PAGE   \* MERGEFORMAT </w:instrText>
    </w:r>
    <w:r>
      <w:fldChar w:fldCharType="separate"/>
    </w:r>
    <w:r>
      <w:rPr>
        <w:noProof/>
      </w:rPr>
      <w:t>8</w:t>
    </w:r>
    <w:r>
      <w:rPr>
        <w:noProof/>
      </w:rPr>
      <w:fldChar w:fldCharType="end"/>
    </w:r>
  </w:p>
  <w:p w14:paraId="50D13F78" w14:textId="77777777" w:rsidR="005718F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8B30" w14:textId="77777777" w:rsidR="00FD715E" w:rsidRDefault="00FD715E">
      <w:pPr>
        <w:spacing w:after="0" w:line="240" w:lineRule="auto"/>
      </w:pPr>
      <w:r>
        <w:separator/>
      </w:r>
    </w:p>
  </w:footnote>
  <w:footnote w:type="continuationSeparator" w:id="0">
    <w:p w14:paraId="3F56A5D6" w14:textId="77777777" w:rsidR="00FD715E" w:rsidRDefault="00FD7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632B9"/>
    <w:multiLevelType w:val="multilevel"/>
    <w:tmpl w:val="13F63562"/>
    <w:lvl w:ilvl="0">
      <w:start w:val="1"/>
      <w:numFmt w:val="decimal"/>
      <w:lvlText w:val="%1."/>
      <w:lvlJc w:val="left"/>
      <w:pPr>
        <w:ind w:left="360" w:hanging="360"/>
      </w:pPr>
      <w:rPr>
        <w:b/>
        <w:b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40139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2D"/>
    <w:rsid w:val="002B472D"/>
    <w:rsid w:val="0079062E"/>
    <w:rsid w:val="007A2BFA"/>
    <w:rsid w:val="009B2964"/>
    <w:rsid w:val="00AE7F01"/>
    <w:rsid w:val="00D71FBE"/>
    <w:rsid w:val="00EC3E59"/>
    <w:rsid w:val="00F2540E"/>
    <w:rsid w:val="00FD71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E93F"/>
  <w15:chartTrackingRefBased/>
  <w15:docId w15:val="{7F54F4A2-7D05-403C-BDCC-4FED01E8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472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B4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3210</Words>
  <Characters>1831</Characters>
  <Application>Microsoft Office Word</Application>
  <DocSecurity>0</DocSecurity>
  <Lines>15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Ieva</cp:lastModifiedBy>
  <cp:revision>7</cp:revision>
  <cp:lastPrinted>2023-01-12T11:20:00Z</cp:lastPrinted>
  <dcterms:created xsi:type="dcterms:W3CDTF">2022-03-02T12:53:00Z</dcterms:created>
  <dcterms:modified xsi:type="dcterms:W3CDTF">2023-01-12T11:22:00Z</dcterms:modified>
</cp:coreProperties>
</file>